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D4B7" w14:textId="77777777" w:rsidR="006D7209" w:rsidRDefault="006D7209"/>
    <w:p w14:paraId="43ED3B55" w14:textId="77777777" w:rsidR="006D7209" w:rsidRDefault="006D7209"/>
    <w:p w14:paraId="7F0A1753" w14:textId="77777777" w:rsidR="006D7209" w:rsidRDefault="006D7209"/>
    <w:p w14:paraId="412DB720" w14:textId="77777777" w:rsidR="006D7209" w:rsidRDefault="006D7209"/>
    <w:p w14:paraId="11D716BA" w14:textId="77777777" w:rsidR="006D7209" w:rsidRDefault="006D7209"/>
    <w:p w14:paraId="038F97B8" w14:textId="77777777" w:rsidR="006D7209" w:rsidRDefault="006D7209"/>
    <w:p w14:paraId="36BC1F86" w14:textId="77777777" w:rsidR="006D7209" w:rsidRDefault="006D7209"/>
    <w:p w14:paraId="6A121B90" w14:textId="77777777" w:rsidR="006D7209" w:rsidRDefault="006D7209"/>
    <w:p w14:paraId="53B852E1" w14:textId="77777777" w:rsidR="006D7209" w:rsidRDefault="006D7209"/>
    <w:p w14:paraId="61506D55" w14:textId="77777777" w:rsidR="006D7209" w:rsidRDefault="00965E5F" w:rsidP="00965E5F">
      <w:pPr>
        <w:jc w:val="center"/>
      </w:pPr>
      <w:r>
        <w:rPr>
          <w:noProof/>
        </w:rPr>
        <w:drawing>
          <wp:inline distT="0" distB="0" distL="0" distR="0" wp14:anchorId="7E7F80E9" wp14:editId="7C816D9E">
            <wp:extent cx="2779776" cy="809856"/>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9776" cy="809856"/>
                    </a:xfrm>
                    <a:prstGeom prst="rect">
                      <a:avLst/>
                    </a:prstGeom>
                  </pic:spPr>
                </pic:pic>
              </a:graphicData>
            </a:graphic>
          </wp:inline>
        </w:drawing>
      </w:r>
    </w:p>
    <w:p w14:paraId="657F4FC9" w14:textId="77777777" w:rsidR="006D7209" w:rsidRDefault="006D7209"/>
    <w:p w14:paraId="6024C02A" w14:textId="77777777" w:rsidR="003D3E97" w:rsidRDefault="003D3E97" w:rsidP="003D3E97">
      <w:pPr>
        <w:pStyle w:val="BodyText2"/>
        <w:rPr>
          <w:i/>
          <w:sz w:val="36"/>
        </w:rPr>
      </w:pPr>
    </w:p>
    <w:p w14:paraId="7CECE58B" w14:textId="77777777" w:rsidR="003D3E97" w:rsidRDefault="003D3E97" w:rsidP="003D3E97">
      <w:pPr>
        <w:pStyle w:val="BodyText2"/>
        <w:rPr>
          <w:i/>
          <w:sz w:val="36"/>
        </w:rPr>
      </w:pPr>
    </w:p>
    <w:p w14:paraId="272F00FB" w14:textId="77777777" w:rsidR="003D3962" w:rsidRDefault="003D3E97" w:rsidP="003D3E97">
      <w:pPr>
        <w:pStyle w:val="BodyText2"/>
        <w:rPr>
          <w:i/>
          <w:sz w:val="40"/>
          <w:szCs w:val="40"/>
        </w:rPr>
      </w:pPr>
      <w:r w:rsidRPr="003D3962">
        <w:rPr>
          <w:i/>
          <w:sz w:val="40"/>
          <w:szCs w:val="40"/>
        </w:rPr>
        <w:t>ORIENTATION MANUAL</w:t>
      </w:r>
    </w:p>
    <w:p w14:paraId="51455DD9" w14:textId="77777777" w:rsidR="003D3962" w:rsidRDefault="003D3962" w:rsidP="003D3E97">
      <w:pPr>
        <w:pStyle w:val="BodyText2"/>
        <w:rPr>
          <w:i/>
          <w:sz w:val="40"/>
          <w:szCs w:val="40"/>
        </w:rPr>
      </w:pPr>
    </w:p>
    <w:p w14:paraId="6D2E1E4D" w14:textId="77777777" w:rsidR="003D3E97" w:rsidRPr="003D3962" w:rsidRDefault="003D3962" w:rsidP="003D3E97">
      <w:pPr>
        <w:pStyle w:val="BodyText2"/>
        <w:rPr>
          <w:i/>
          <w:sz w:val="40"/>
          <w:szCs w:val="40"/>
        </w:rPr>
      </w:pPr>
      <w:r w:rsidRPr="003D3962">
        <w:rPr>
          <w:i/>
          <w:sz w:val="40"/>
          <w:szCs w:val="40"/>
        </w:rPr>
        <w:t xml:space="preserve"> </w:t>
      </w:r>
      <w:r w:rsidR="003D3E97" w:rsidRPr="003D3962">
        <w:rPr>
          <w:i/>
          <w:sz w:val="40"/>
          <w:szCs w:val="40"/>
        </w:rPr>
        <w:t xml:space="preserve">FOR </w:t>
      </w:r>
    </w:p>
    <w:p w14:paraId="1D4D7353" w14:textId="77777777" w:rsidR="003D3E97" w:rsidRDefault="003D3E97" w:rsidP="003D3E97">
      <w:pPr>
        <w:pStyle w:val="BodyText2"/>
        <w:rPr>
          <w:i/>
          <w:sz w:val="36"/>
        </w:rPr>
      </w:pPr>
    </w:p>
    <w:p w14:paraId="3F4DFAAA" w14:textId="77777777" w:rsidR="003D3E97" w:rsidRPr="003D3962" w:rsidRDefault="003D3E97" w:rsidP="003D3E97">
      <w:pPr>
        <w:pStyle w:val="BodyText2"/>
        <w:rPr>
          <w:i/>
          <w:sz w:val="40"/>
          <w:szCs w:val="40"/>
        </w:rPr>
      </w:pPr>
      <w:r w:rsidRPr="003D3962">
        <w:rPr>
          <w:i/>
          <w:sz w:val="40"/>
          <w:szCs w:val="40"/>
        </w:rPr>
        <w:t>OBSERVATIONS/CLINICAL</w:t>
      </w:r>
      <w:r w:rsidR="00A42480" w:rsidRPr="003D3962">
        <w:rPr>
          <w:i/>
          <w:sz w:val="40"/>
          <w:szCs w:val="40"/>
        </w:rPr>
        <w:t>S</w:t>
      </w:r>
      <w:r w:rsidR="007D38FC">
        <w:rPr>
          <w:i/>
          <w:sz w:val="40"/>
          <w:szCs w:val="40"/>
        </w:rPr>
        <w:t>/INTERNS</w:t>
      </w:r>
    </w:p>
    <w:p w14:paraId="2D96187C" w14:textId="77777777" w:rsidR="006D7209" w:rsidRDefault="006D7209"/>
    <w:p w14:paraId="723626E2" w14:textId="77777777" w:rsidR="006D7209" w:rsidRDefault="006D7209"/>
    <w:p w14:paraId="227EA424" w14:textId="77777777" w:rsidR="006D7209" w:rsidRDefault="006D7209"/>
    <w:p w14:paraId="6F6BAC40" w14:textId="77777777" w:rsidR="006D7209" w:rsidRDefault="006D7209"/>
    <w:p w14:paraId="10BC15C7" w14:textId="77777777" w:rsidR="006D7209" w:rsidRDefault="006D7209"/>
    <w:p w14:paraId="1A9C36F5" w14:textId="77777777" w:rsidR="006D7209" w:rsidRDefault="006D7209"/>
    <w:p w14:paraId="75F5094D" w14:textId="77777777" w:rsidR="006D7209" w:rsidRDefault="006D7209"/>
    <w:p w14:paraId="5472C6EF" w14:textId="77777777" w:rsidR="006D7209" w:rsidRDefault="006D7209"/>
    <w:p w14:paraId="52469152" w14:textId="77777777" w:rsidR="006D7209" w:rsidRDefault="006D7209"/>
    <w:p w14:paraId="7841D01A" w14:textId="77777777" w:rsidR="006D7209" w:rsidRDefault="006D7209"/>
    <w:p w14:paraId="0FD96312" w14:textId="77777777" w:rsidR="006D7209" w:rsidRDefault="006D7209"/>
    <w:p w14:paraId="21BA5320" w14:textId="77777777" w:rsidR="006D7209" w:rsidRDefault="006D7209"/>
    <w:p w14:paraId="0413C533" w14:textId="77777777" w:rsidR="006D7209" w:rsidRDefault="006D7209"/>
    <w:p w14:paraId="0580EF73" w14:textId="77777777" w:rsidR="006D7209" w:rsidRDefault="006D7209"/>
    <w:p w14:paraId="3E6ED1EA" w14:textId="77777777" w:rsidR="006D7209" w:rsidRDefault="006D7209"/>
    <w:p w14:paraId="3C77CE42" w14:textId="77777777" w:rsidR="006D7209" w:rsidRDefault="006D7209"/>
    <w:p w14:paraId="5B30820E" w14:textId="77777777" w:rsidR="006D7209" w:rsidRDefault="006D7209"/>
    <w:p w14:paraId="6EFA493F" w14:textId="77777777" w:rsidR="006D7209" w:rsidRDefault="006D7209"/>
    <w:p w14:paraId="12D8E0E3" w14:textId="77777777" w:rsidR="006D7209" w:rsidRDefault="006D7209"/>
    <w:p w14:paraId="253826A1" w14:textId="77777777" w:rsidR="006D7209" w:rsidRDefault="006D7209"/>
    <w:p w14:paraId="762EB0DF" w14:textId="77777777" w:rsidR="006D7209" w:rsidRDefault="00181126" w:rsidP="00181126">
      <w:pPr>
        <w:tabs>
          <w:tab w:val="left" w:pos="2717"/>
          <w:tab w:val="center" w:pos="5544"/>
        </w:tabs>
      </w:pPr>
      <w:r>
        <w:tab/>
      </w:r>
      <w:r>
        <w:tab/>
      </w:r>
      <w:r w:rsidR="006D7209">
        <w:br w:type="page"/>
      </w:r>
    </w:p>
    <w:p w14:paraId="784458AA" w14:textId="77777777" w:rsidR="006D7209" w:rsidRDefault="006D7209">
      <w:pPr>
        <w:jc w:val="center"/>
      </w:pPr>
    </w:p>
    <w:p w14:paraId="710A631F" w14:textId="77777777" w:rsidR="006D7209" w:rsidRDefault="006D7209">
      <w:pPr>
        <w:jc w:val="center"/>
      </w:pPr>
    </w:p>
    <w:p w14:paraId="368995B9" w14:textId="77777777" w:rsidR="006D7209" w:rsidRDefault="006D7209">
      <w:pPr>
        <w:jc w:val="center"/>
        <w:rPr>
          <w:b/>
          <w:sz w:val="28"/>
        </w:rPr>
      </w:pPr>
      <w:r>
        <w:rPr>
          <w:b/>
          <w:sz w:val="28"/>
        </w:rPr>
        <w:t>Welcome to Crouse</w:t>
      </w:r>
      <w:r w:rsidR="009378D1">
        <w:rPr>
          <w:b/>
          <w:sz w:val="28"/>
        </w:rPr>
        <w:t xml:space="preserve"> Health</w:t>
      </w:r>
      <w:r>
        <w:rPr>
          <w:b/>
          <w:sz w:val="28"/>
        </w:rPr>
        <w:t xml:space="preserve"> </w:t>
      </w:r>
    </w:p>
    <w:p w14:paraId="57419E9E" w14:textId="77777777" w:rsidR="006D7209" w:rsidRDefault="006D7209">
      <w:pPr>
        <w:jc w:val="center"/>
        <w:rPr>
          <w:sz w:val="28"/>
        </w:rPr>
      </w:pPr>
    </w:p>
    <w:p w14:paraId="0B6EE706" w14:textId="77777777" w:rsidR="00C451BE" w:rsidRDefault="00C451BE">
      <w:pPr>
        <w:jc w:val="center"/>
        <w:rPr>
          <w:sz w:val="28"/>
        </w:rPr>
      </w:pPr>
    </w:p>
    <w:p w14:paraId="38A17991" w14:textId="77777777" w:rsidR="006D7209" w:rsidRDefault="006D7209">
      <w:pPr>
        <w:pStyle w:val="BodyText"/>
        <w:spacing w:line="480" w:lineRule="auto"/>
        <w:rPr>
          <w:sz w:val="22"/>
        </w:rPr>
      </w:pPr>
      <w:r>
        <w:rPr>
          <w:sz w:val="22"/>
        </w:rPr>
        <w:t xml:space="preserve">As a healthcare institution, we must comply with regulations and requirements of various local, state, and federal agencies that oversee workplace safety.  Before any person performing duties or observing is allowed within </w:t>
      </w:r>
      <w:r w:rsidR="005A7681">
        <w:rPr>
          <w:sz w:val="22"/>
        </w:rPr>
        <w:t>any p</w:t>
      </w:r>
      <w:r>
        <w:rPr>
          <w:sz w:val="22"/>
        </w:rPr>
        <w:t xml:space="preserve">atient care area, </w:t>
      </w:r>
      <w:r w:rsidR="005A7681">
        <w:rPr>
          <w:sz w:val="22"/>
        </w:rPr>
        <w:t>the</w:t>
      </w:r>
      <w:r>
        <w:rPr>
          <w:sz w:val="22"/>
        </w:rPr>
        <w:t xml:space="preserve"> </w:t>
      </w:r>
      <w:r w:rsidR="005A7681">
        <w:rPr>
          <w:sz w:val="22"/>
        </w:rPr>
        <w:t>h</w:t>
      </w:r>
      <w:r>
        <w:rPr>
          <w:sz w:val="22"/>
        </w:rPr>
        <w:t>ospital must ensure that you have been informed of life safety and patient right</w:t>
      </w:r>
      <w:r w:rsidR="009378D1">
        <w:rPr>
          <w:sz w:val="22"/>
          <w:lang w:val="en-US"/>
        </w:rPr>
        <w:t>s</w:t>
      </w:r>
      <w:r>
        <w:rPr>
          <w:sz w:val="22"/>
        </w:rPr>
        <w:t xml:space="preserve"> issues. This orientation booklet has been designed to assist you in helping meet these requirements while in your role as an employee, student, affiliating instructor, vendor</w:t>
      </w:r>
      <w:r w:rsidR="005A7681">
        <w:rPr>
          <w:sz w:val="22"/>
        </w:rPr>
        <w:t xml:space="preserve"> or</w:t>
      </w:r>
      <w:r>
        <w:rPr>
          <w:sz w:val="22"/>
        </w:rPr>
        <w:t xml:space="preserve"> volunteer</w:t>
      </w:r>
      <w:r w:rsidR="005A7681">
        <w:rPr>
          <w:sz w:val="22"/>
        </w:rPr>
        <w:t>.</w:t>
      </w:r>
      <w:r>
        <w:rPr>
          <w:sz w:val="22"/>
        </w:rPr>
        <w:t xml:space="preserve"> </w:t>
      </w:r>
      <w:r w:rsidR="005A7681">
        <w:rPr>
          <w:sz w:val="22"/>
        </w:rPr>
        <w:t xml:space="preserve"> </w:t>
      </w:r>
      <w:r>
        <w:rPr>
          <w:sz w:val="22"/>
        </w:rPr>
        <w:t>The information in this packet is designed to provide you with information you need to remain safe while in our hospital and also provides you with an overview of the services Crouse H</w:t>
      </w:r>
      <w:r w:rsidR="001E48A7">
        <w:rPr>
          <w:sz w:val="22"/>
          <w:lang w:val="en-US"/>
        </w:rPr>
        <w:t>ealth</w:t>
      </w:r>
      <w:r>
        <w:rPr>
          <w:sz w:val="22"/>
        </w:rPr>
        <w:t xml:space="preserve"> provides. </w:t>
      </w:r>
      <w:r w:rsidR="005A7681">
        <w:rPr>
          <w:sz w:val="22"/>
        </w:rPr>
        <w:t xml:space="preserve"> </w:t>
      </w:r>
      <w:r>
        <w:rPr>
          <w:sz w:val="22"/>
        </w:rPr>
        <w:t>Please read through this orientation booklet and become familiar with the pol</w:t>
      </w:r>
      <w:r w:rsidR="001E48A7">
        <w:rPr>
          <w:sz w:val="22"/>
        </w:rPr>
        <w:t>icies and procedures</w:t>
      </w:r>
      <w:r>
        <w:rPr>
          <w:sz w:val="22"/>
        </w:rPr>
        <w:t>.</w:t>
      </w:r>
    </w:p>
    <w:p w14:paraId="25C185D8" w14:textId="77777777" w:rsidR="006D7209" w:rsidRDefault="006D7209">
      <w:pPr>
        <w:pStyle w:val="BodyText"/>
        <w:rPr>
          <w:sz w:val="22"/>
        </w:rPr>
      </w:pPr>
    </w:p>
    <w:p w14:paraId="0C3884F7" w14:textId="77777777" w:rsidR="006D7209" w:rsidRDefault="006D7209">
      <w:pPr>
        <w:pStyle w:val="BodyText"/>
        <w:spacing w:line="480" w:lineRule="auto"/>
        <w:rPr>
          <w:sz w:val="22"/>
        </w:rPr>
      </w:pPr>
      <w:r>
        <w:rPr>
          <w:sz w:val="22"/>
          <w:u w:val="single"/>
        </w:rPr>
        <w:t xml:space="preserve">Your health clearance, confidentiality </w:t>
      </w:r>
      <w:r w:rsidR="00625ACF">
        <w:rPr>
          <w:sz w:val="22"/>
          <w:u w:val="single"/>
        </w:rPr>
        <w:t>and</w:t>
      </w:r>
      <w:r>
        <w:rPr>
          <w:sz w:val="22"/>
          <w:u w:val="single"/>
        </w:rPr>
        <w:t xml:space="preserve"> waiver form</w:t>
      </w:r>
      <w:r w:rsidR="008C1FD2">
        <w:rPr>
          <w:sz w:val="22"/>
          <w:u w:val="single"/>
        </w:rPr>
        <w:t xml:space="preserve"> </w:t>
      </w:r>
      <w:r w:rsidR="00FD0053" w:rsidRPr="00FD0053">
        <w:rPr>
          <w:sz w:val="22"/>
          <w:u w:val="single"/>
          <w:lang w:val="en-US"/>
        </w:rPr>
        <w:t>along with a criminal background check</w:t>
      </w:r>
      <w:r w:rsidR="00FD0053">
        <w:rPr>
          <w:sz w:val="22"/>
          <w:u w:val="single"/>
          <w:lang w:val="en-US"/>
        </w:rPr>
        <w:t xml:space="preserve"> </w:t>
      </w:r>
      <w:r w:rsidR="008C1FD2">
        <w:rPr>
          <w:sz w:val="22"/>
          <w:u w:val="single"/>
        </w:rPr>
        <w:t xml:space="preserve">must be on file in Education and Professional Development </w:t>
      </w:r>
      <w:r>
        <w:rPr>
          <w:sz w:val="22"/>
          <w:u w:val="single"/>
        </w:rPr>
        <w:t>and/or the Employee Health Office prior to you being allowed within a patient care area.</w:t>
      </w:r>
      <w:r w:rsidRPr="00625ACF">
        <w:rPr>
          <w:sz w:val="22"/>
        </w:rPr>
        <w:t xml:space="preserve"> </w:t>
      </w:r>
      <w:r>
        <w:rPr>
          <w:sz w:val="22"/>
        </w:rPr>
        <w:t xml:space="preserve"> All of these forms are included in this packet </w:t>
      </w:r>
      <w:r w:rsidR="00EF05F4">
        <w:rPr>
          <w:sz w:val="22"/>
          <w:lang w:val="en-US"/>
        </w:rPr>
        <w:t>on the portal</w:t>
      </w:r>
      <w:r>
        <w:rPr>
          <w:sz w:val="22"/>
        </w:rPr>
        <w:t xml:space="preserve"> for completion. </w:t>
      </w:r>
      <w:r w:rsidR="00C451BE">
        <w:rPr>
          <w:sz w:val="22"/>
        </w:rPr>
        <w:t xml:space="preserve"> </w:t>
      </w:r>
    </w:p>
    <w:p w14:paraId="6F51B4DF" w14:textId="77777777" w:rsidR="006D7209" w:rsidRDefault="006D7209">
      <w:pPr>
        <w:pStyle w:val="BodyText"/>
        <w:rPr>
          <w:sz w:val="22"/>
        </w:rPr>
      </w:pPr>
    </w:p>
    <w:p w14:paraId="2C94B13F" w14:textId="77777777" w:rsidR="006D7209" w:rsidRDefault="006D7209">
      <w:pPr>
        <w:pStyle w:val="BodyText"/>
        <w:spacing w:line="480" w:lineRule="auto"/>
        <w:rPr>
          <w:sz w:val="22"/>
        </w:rPr>
      </w:pPr>
      <w:r>
        <w:rPr>
          <w:sz w:val="22"/>
        </w:rPr>
        <w:t xml:space="preserve">The health clearance, orientation receipt, confidentiality and waiver form must be updated yearly. </w:t>
      </w:r>
      <w:r w:rsidR="00C451BE">
        <w:rPr>
          <w:sz w:val="22"/>
        </w:rPr>
        <w:t xml:space="preserve"> </w:t>
      </w:r>
      <w:r>
        <w:rPr>
          <w:sz w:val="22"/>
        </w:rPr>
        <w:t xml:space="preserve">If you </w:t>
      </w:r>
      <w:r w:rsidR="00DB1698">
        <w:rPr>
          <w:sz w:val="22"/>
        </w:rPr>
        <w:t>have questions</w:t>
      </w:r>
      <w:r>
        <w:rPr>
          <w:sz w:val="22"/>
        </w:rPr>
        <w:t xml:space="preserve"> or need more information about any issue or policy in this packet, please cal</w:t>
      </w:r>
      <w:r w:rsidR="00DB1698">
        <w:rPr>
          <w:sz w:val="22"/>
        </w:rPr>
        <w:t>l the Education</w:t>
      </w:r>
      <w:r>
        <w:rPr>
          <w:sz w:val="22"/>
        </w:rPr>
        <w:t xml:space="preserve"> </w:t>
      </w:r>
      <w:r w:rsidR="00DB1698">
        <w:rPr>
          <w:sz w:val="22"/>
          <w:lang w:val="en-US"/>
        </w:rPr>
        <w:t>and Professional Development</w:t>
      </w:r>
      <w:r>
        <w:rPr>
          <w:sz w:val="22"/>
        </w:rPr>
        <w:t xml:space="preserve"> Coordinator at 315-470-7</w:t>
      </w:r>
      <w:r w:rsidR="00EF05F4">
        <w:rPr>
          <w:sz w:val="22"/>
        </w:rPr>
        <w:t>802</w:t>
      </w:r>
      <w:r>
        <w:rPr>
          <w:sz w:val="22"/>
        </w:rPr>
        <w:t>.</w:t>
      </w:r>
    </w:p>
    <w:p w14:paraId="5F607675" w14:textId="77777777" w:rsidR="006D7209" w:rsidRDefault="006D7209">
      <w:pPr>
        <w:pStyle w:val="Title"/>
      </w:pPr>
    </w:p>
    <w:p w14:paraId="12AD45AA" w14:textId="77777777" w:rsidR="006D7209" w:rsidRDefault="006D7209">
      <w:pPr>
        <w:pStyle w:val="Title"/>
        <w:rPr>
          <w:i/>
        </w:rPr>
      </w:pPr>
      <w:r>
        <w:rPr>
          <w:i/>
        </w:rPr>
        <w:t>Thank you for your cooperation in this matter.</w:t>
      </w:r>
      <w:r>
        <w:rPr>
          <w:i/>
        </w:rPr>
        <w:br w:type="page"/>
      </w:r>
    </w:p>
    <w:p w14:paraId="1C565876" w14:textId="77777777" w:rsidR="006D7209" w:rsidRDefault="006D7209">
      <w:pPr>
        <w:pStyle w:val="Title"/>
      </w:pPr>
      <w:r>
        <w:lastRenderedPageBreak/>
        <w:t xml:space="preserve">CROUSE </w:t>
      </w:r>
      <w:r w:rsidR="00144605">
        <w:t>HEALTH</w:t>
      </w:r>
    </w:p>
    <w:p w14:paraId="378C6835" w14:textId="77777777" w:rsidR="006D7209" w:rsidRDefault="006D7209">
      <w:pPr>
        <w:pStyle w:val="Title"/>
      </w:pPr>
      <w:r>
        <w:t>Mission Statement &amp;</w:t>
      </w:r>
      <w:r w:rsidR="00FD0053">
        <w:t xml:space="preserve"> </w:t>
      </w:r>
      <w:r w:rsidR="00FD0053" w:rsidRPr="00FD0053">
        <w:t>Service Excellence Standards</w:t>
      </w:r>
    </w:p>
    <w:p w14:paraId="20867BB8" w14:textId="77777777" w:rsidR="006D7209" w:rsidRDefault="006D7209">
      <w:pPr>
        <w:jc w:val="center"/>
        <w:rPr>
          <w:b/>
          <w:sz w:val="28"/>
        </w:rPr>
      </w:pPr>
    </w:p>
    <w:p w14:paraId="6244F9BD" w14:textId="77777777" w:rsidR="006D7209" w:rsidRDefault="006D7209">
      <w:pPr>
        <w:rPr>
          <w:sz w:val="20"/>
        </w:rPr>
      </w:pPr>
    </w:p>
    <w:p w14:paraId="0B2DB4D6" w14:textId="77777777" w:rsidR="009A166E" w:rsidRDefault="009A166E">
      <w:pPr>
        <w:pStyle w:val="Heading1"/>
        <w:jc w:val="left"/>
        <w:rPr>
          <w:i/>
          <w:sz w:val="22"/>
        </w:rPr>
      </w:pPr>
    </w:p>
    <w:p w14:paraId="737F1BCE" w14:textId="77777777" w:rsidR="009A166E" w:rsidRDefault="009A166E">
      <w:pPr>
        <w:pStyle w:val="Heading1"/>
        <w:jc w:val="left"/>
        <w:rPr>
          <w:i/>
          <w:sz w:val="22"/>
        </w:rPr>
      </w:pPr>
    </w:p>
    <w:p w14:paraId="6E5A922A" w14:textId="77777777" w:rsidR="006D7209" w:rsidRDefault="006D7209">
      <w:pPr>
        <w:pStyle w:val="Heading1"/>
        <w:jc w:val="left"/>
        <w:rPr>
          <w:i/>
          <w:sz w:val="22"/>
        </w:rPr>
      </w:pPr>
      <w:r>
        <w:rPr>
          <w:i/>
          <w:sz w:val="22"/>
        </w:rPr>
        <w:t>OUR MISSION</w:t>
      </w:r>
    </w:p>
    <w:p w14:paraId="23A6377E" w14:textId="77777777" w:rsidR="006D7209" w:rsidRDefault="006D7209">
      <w:pPr>
        <w:rPr>
          <w:rFonts w:cs="Arial"/>
          <w:b/>
          <w:szCs w:val="22"/>
        </w:rPr>
      </w:pPr>
    </w:p>
    <w:p w14:paraId="3AAB9558" w14:textId="77777777" w:rsidR="00A01128" w:rsidRPr="003A7158" w:rsidRDefault="007D4F8E" w:rsidP="00A01128">
      <w:pPr>
        <w:autoSpaceDE w:val="0"/>
        <w:autoSpaceDN w:val="0"/>
        <w:adjustRightInd w:val="0"/>
        <w:rPr>
          <w:rFonts w:cs="Arial"/>
          <w:szCs w:val="22"/>
        </w:rPr>
      </w:pPr>
      <w:r>
        <w:rPr>
          <w:rFonts w:cs="Arial"/>
          <w:szCs w:val="22"/>
        </w:rPr>
        <w:t>In February 2020, Crouse Health</w:t>
      </w:r>
      <w:r w:rsidR="00A01128" w:rsidRPr="003A7158">
        <w:rPr>
          <w:rFonts w:cs="Arial"/>
          <w:szCs w:val="22"/>
        </w:rPr>
        <w:t>’s Board of Di</w:t>
      </w:r>
      <w:r>
        <w:rPr>
          <w:rFonts w:cs="Arial"/>
          <w:szCs w:val="22"/>
        </w:rPr>
        <w:t>rectors reaffirmed the</w:t>
      </w:r>
      <w:r w:rsidR="00A01128" w:rsidRPr="003A7158">
        <w:rPr>
          <w:rFonts w:cs="Arial"/>
          <w:szCs w:val="22"/>
        </w:rPr>
        <w:t xml:space="preserve"> mission, </w:t>
      </w:r>
      <w:r>
        <w:rPr>
          <w:rFonts w:cs="Arial"/>
          <w:szCs w:val="22"/>
        </w:rPr>
        <w:t xml:space="preserve">and approved new </w:t>
      </w:r>
      <w:r w:rsidR="00A01128" w:rsidRPr="003A7158">
        <w:rPr>
          <w:rFonts w:cs="Arial"/>
          <w:szCs w:val="22"/>
        </w:rPr>
        <w:t>vision and va</w:t>
      </w:r>
      <w:r>
        <w:rPr>
          <w:rFonts w:cs="Arial"/>
          <w:szCs w:val="22"/>
        </w:rPr>
        <w:t xml:space="preserve">lues statements for the healthcare system.  </w:t>
      </w:r>
      <w:r w:rsidR="00A01128" w:rsidRPr="003A7158">
        <w:rPr>
          <w:rFonts w:cs="Arial"/>
          <w:szCs w:val="22"/>
        </w:rPr>
        <w:t>All three statements were develope</w:t>
      </w:r>
      <w:r>
        <w:rPr>
          <w:rFonts w:cs="Arial"/>
          <w:szCs w:val="22"/>
        </w:rPr>
        <w:t>d with input from the health system’s</w:t>
      </w:r>
      <w:r w:rsidR="00A01128" w:rsidRPr="003A7158">
        <w:rPr>
          <w:rFonts w:cs="Arial"/>
          <w:szCs w:val="22"/>
        </w:rPr>
        <w:t xml:space="preserve"> management staff, a core group of employee “leaders” representing </w:t>
      </w:r>
      <w:proofErr w:type="gramStart"/>
      <w:r w:rsidR="00A01128" w:rsidRPr="003A7158">
        <w:rPr>
          <w:rFonts w:cs="Arial"/>
          <w:szCs w:val="22"/>
        </w:rPr>
        <w:t>a number of</w:t>
      </w:r>
      <w:proofErr w:type="gramEnd"/>
      <w:r w:rsidR="00A01128" w:rsidRPr="003A7158">
        <w:rPr>
          <w:rFonts w:cs="Arial"/>
          <w:szCs w:val="22"/>
        </w:rPr>
        <w:t xml:space="preserve"> departments, medical staff leadership, and the board of directors. </w:t>
      </w:r>
    </w:p>
    <w:p w14:paraId="638D3020" w14:textId="77777777" w:rsidR="00A01128" w:rsidRPr="003A7158" w:rsidRDefault="00A01128">
      <w:pPr>
        <w:rPr>
          <w:rFonts w:cs="Arial"/>
          <w:b/>
          <w:szCs w:val="22"/>
        </w:rPr>
      </w:pPr>
    </w:p>
    <w:p w14:paraId="3A7C2FB1" w14:textId="77777777" w:rsidR="003A7158" w:rsidRPr="003A7158" w:rsidRDefault="003A7158" w:rsidP="00596F4D">
      <w:pPr>
        <w:autoSpaceDE w:val="0"/>
        <w:autoSpaceDN w:val="0"/>
        <w:adjustRightInd w:val="0"/>
        <w:rPr>
          <w:rFonts w:cs="Arial"/>
          <w:b/>
          <w:bCs/>
          <w:szCs w:val="22"/>
        </w:rPr>
      </w:pPr>
      <w:r w:rsidRPr="00117B0F">
        <w:rPr>
          <w:rFonts w:cs="Arial"/>
          <w:b/>
          <w:bCs/>
          <w:szCs w:val="22"/>
          <w:u w:val="single"/>
        </w:rPr>
        <w:t xml:space="preserve">Mission </w:t>
      </w:r>
    </w:p>
    <w:p w14:paraId="493E5AA3" w14:textId="77777777" w:rsidR="003A7158" w:rsidRPr="003A7158" w:rsidRDefault="003A7158" w:rsidP="003A7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szCs w:val="22"/>
        </w:rPr>
      </w:pPr>
    </w:p>
    <w:p w14:paraId="78280809" w14:textId="77777777" w:rsidR="003A7158" w:rsidRPr="003A7158" w:rsidRDefault="003A7158" w:rsidP="003A7158">
      <w:pPr>
        <w:autoSpaceDE w:val="0"/>
        <w:autoSpaceDN w:val="0"/>
        <w:adjustRightInd w:val="0"/>
        <w:rPr>
          <w:rFonts w:cs="Arial"/>
          <w:szCs w:val="22"/>
        </w:rPr>
      </w:pPr>
      <w:r w:rsidRPr="003A7158">
        <w:rPr>
          <w:rFonts w:cs="Arial"/>
          <w:szCs w:val="22"/>
        </w:rPr>
        <w:t xml:space="preserve">To provide the </w:t>
      </w:r>
      <w:proofErr w:type="gramStart"/>
      <w:r w:rsidRPr="003A7158">
        <w:rPr>
          <w:rFonts w:cs="Arial"/>
          <w:szCs w:val="22"/>
        </w:rPr>
        <w:t>best in</w:t>
      </w:r>
      <w:proofErr w:type="gramEnd"/>
      <w:r w:rsidRPr="003A7158">
        <w:rPr>
          <w:rFonts w:cs="Arial"/>
          <w:szCs w:val="22"/>
        </w:rPr>
        <w:t xml:space="preserve"> patient care and to promote community health. </w:t>
      </w:r>
    </w:p>
    <w:p w14:paraId="32C945E5" w14:textId="77777777" w:rsidR="003A7158" w:rsidRPr="003A7158" w:rsidRDefault="003A7158" w:rsidP="003A7158">
      <w:pPr>
        <w:autoSpaceDE w:val="0"/>
        <w:autoSpaceDN w:val="0"/>
        <w:adjustRightInd w:val="0"/>
        <w:rPr>
          <w:rFonts w:cs="Arial"/>
          <w:szCs w:val="22"/>
        </w:rPr>
      </w:pPr>
    </w:p>
    <w:p w14:paraId="6E8B2925" w14:textId="77777777" w:rsidR="003A7158" w:rsidRDefault="003A7158" w:rsidP="003A7158">
      <w:pPr>
        <w:autoSpaceDE w:val="0"/>
        <w:autoSpaceDN w:val="0"/>
        <w:adjustRightInd w:val="0"/>
        <w:rPr>
          <w:rFonts w:cs="Arial"/>
          <w:b/>
          <w:bCs/>
          <w:szCs w:val="22"/>
          <w:u w:val="single"/>
        </w:rPr>
      </w:pPr>
      <w:r w:rsidRPr="00117B0F">
        <w:rPr>
          <w:rFonts w:cs="Arial"/>
          <w:b/>
          <w:bCs/>
          <w:szCs w:val="22"/>
          <w:u w:val="single"/>
        </w:rPr>
        <w:t xml:space="preserve">Vision </w:t>
      </w:r>
    </w:p>
    <w:p w14:paraId="6BB6712A" w14:textId="77777777" w:rsidR="00F62560" w:rsidRDefault="00F62560" w:rsidP="003A7158">
      <w:pPr>
        <w:autoSpaceDE w:val="0"/>
        <w:autoSpaceDN w:val="0"/>
        <w:adjustRightInd w:val="0"/>
        <w:rPr>
          <w:rFonts w:cs="Arial"/>
          <w:b/>
          <w:bCs/>
          <w:szCs w:val="22"/>
          <w:u w:val="single"/>
        </w:rPr>
      </w:pPr>
    </w:p>
    <w:p w14:paraId="51205ADB" w14:textId="77777777" w:rsidR="00F62560" w:rsidRPr="00F62560" w:rsidRDefault="00F62560" w:rsidP="003A7158">
      <w:pPr>
        <w:autoSpaceDE w:val="0"/>
        <w:autoSpaceDN w:val="0"/>
        <w:adjustRightInd w:val="0"/>
        <w:rPr>
          <w:rFonts w:cs="Arial"/>
          <w:bCs/>
          <w:szCs w:val="22"/>
        </w:rPr>
      </w:pPr>
      <w:r>
        <w:rPr>
          <w:rFonts w:cs="Arial"/>
          <w:bCs/>
          <w:szCs w:val="22"/>
        </w:rPr>
        <w:t>Crouse Health will provide an exceptional experience as the most trusted system for healthcare.</w:t>
      </w:r>
    </w:p>
    <w:p w14:paraId="614A7479" w14:textId="77777777" w:rsidR="003A7158" w:rsidRPr="003A7158" w:rsidRDefault="003A7158" w:rsidP="003A7158">
      <w:pPr>
        <w:autoSpaceDE w:val="0"/>
        <w:autoSpaceDN w:val="0"/>
        <w:adjustRightInd w:val="0"/>
        <w:rPr>
          <w:rFonts w:cs="Arial"/>
          <w:b/>
          <w:bCs/>
          <w:szCs w:val="22"/>
        </w:rPr>
      </w:pPr>
    </w:p>
    <w:p w14:paraId="00633BE6" w14:textId="77777777" w:rsidR="003A7158" w:rsidRPr="003A7158" w:rsidRDefault="00DA3DEB" w:rsidP="003A7158">
      <w:pPr>
        <w:autoSpaceDE w:val="0"/>
        <w:autoSpaceDN w:val="0"/>
        <w:adjustRightInd w:val="0"/>
        <w:rPr>
          <w:rFonts w:cs="Arial"/>
          <w:b/>
          <w:bCs/>
          <w:szCs w:val="22"/>
        </w:rPr>
      </w:pPr>
      <w:r w:rsidRPr="00875A92">
        <w:rPr>
          <w:rFonts w:cs="Arial"/>
          <w:b/>
          <w:bCs/>
          <w:szCs w:val="22"/>
          <w:u w:val="single"/>
        </w:rPr>
        <w:t>V</w:t>
      </w:r>
      <w:r w:rsidR="00DE6BAB">
        <w:rPr>
          <w:rFonts w:cs="Arial"/>
          <w:b/>
          <w:bCs/>
          <w:szCs w:val="22"/>
          <w:u w:val="single"/>
        </w:rPr>
        <w:t>alues</w:t>
      </w:r>
    </w:p>
    <w:p w14:paraId="79FD9648" w14:textId="77777777" w:rsidR="003A7158" w:rsidRPr="003A7158" w:rsidRDefault="003A7158" w:rsidP="003A7158">
      <w:pPr>
        <w:autoSpaceDE w:val="0"/>
        <w:autoSpaceDN w:val="0"/>
        <w:adjustRightInd w:val="0"/>
        <w:rPr>
          <w:rFonts w:cs="Arial"/>
          <w:b/>
          <w:bCs/>
          <w:szCs w:val="22"/>
        </w:rPr>
      </w:pPr>
    </w:p>
    <w:p w14:paraId="107B3D0D" w14:textId="77777777" w:rsidR="003A7158" w:rsidRPr="003A7158" w:rsidRDefault="003A7158" w:rsidP="00027940">
      <w:pPr>
        <w:autoSpaceDE w:val="0"/>
        <w:autoSpaceDN w:val="0"/>
        <w:adjustRightInd w:val="0"/>
        <w:spacing w:line="360" w:lineRule="auto"/>
        <w:rPr>
          <w:rFonts w:cs="Arial"/>
          <w:b/>
          <w:bCs/>
          <w:szCs w:val="22"/>
        </w:rPr>
      </w:pPr>
      <w:r w:rsidRPr="003A7158">
        <w:rPr>
          <w:rFonts w:cs="Arial"/>
          <w:b/>
          <w:bCs/>
          <w:szCs w:val="22"/>
        </w:rPr>
        <w:t>C</w:t>
      </w:r>
      <w:r w:rsidR="00444670">
        <w:rPr>
          <w:rFonts w:cs="Arial"/>
          <w:szCs w:val="22"/>
        </w:rPr>
        <w:t>ommunity - working together while appreciating our differences</w:t>
      </w:r>
      <w:r w:rsidRPr="003A7158">
        <w:rPr>
          <w:rFonts w:cs="Arial"/>
          <w:b/>
          <w:bCs/>
          <w:szCs w:val="22"/>
        </w:rPr>
        <w:t xml:space="preserve"> </w:t>
      </w:r>
    </w:p>
    <w:p w14:paraId="62E1C502" w14:textId="77777777" w:rsidR="003A7158" w:rsidRPr="003A7158" w:rsidRDefault="003A7158" w:rsidP="00027940">
      <w:pPr>
        <w:autoSpaceDE w:val="0"/>
        <w:autoSpaceDN w:val="0"/>
        <w:adjustRightInd w:val="0"/>
        <w:spacing w:line="360" w:lineRule="auto"/>
        <w:rPr>
          <w:rFonts w:cs="Arial"/>
          <w:b/>
          <w:bCs/>
          <w:szCs w:val="22"/>
        </w:rPr>
      </w:pPr>
      <w:r w:rsidRPr="003A7158">
        <w:rPr>
          <w:rFonts w:cs="Arial"/>
          <w:b/>
          <w:bCs/>
          <w:szCs w:val="22"/>
        </w:rPr>
        <w:t>R</w:t>
      </w:r>
      <w:r w:rsidRPr="003A7158">
        <w:rPr>
          <w:rFonts w:cs="Arial"/>
          <w:szCs w:val="22"/>
        </w:rPr>
        <w:t>espect - honor, dignity, and trust</w:t>
      </w:r>
    </w:p>
    <w:p w14:paraId="0A4FBACB" w14:textId="77777777" w:rsidR="003A7158" w:rsidRPr="003A7158" w:rsidRDefault="003A7158" w:rsidP="00027940">
      <w:pPr>
        <w:autoSpaceDE w:val="0"/>
        <w:autoSpaceDN w:val="0"/>
        <w:adjustRightInd w:val="0"/>
        <w:spacing w:line="360" w:lineRule="auto"/>
        <w:rPr>
          <w:rFonts w:cs="Arial"/>
          <w:b/>
          <w:bCs/>
          <w:szCs w:val="22"/>
        </w:rPr>
      </w:pPr>
      <w:r w:rsidRPr="003A7158">
        <w:rPr>
          <w:rFonts w:cs="Arial"/>
          <w:b/>
          <w:bCs/>
          <w:szCs w:val="22"/>
        </w:rPr>
        <w:t>O</w:t>
      </w:r>
      <w:r w:rsidRPr="003A7158">
        <w:rPr>
          <w:rFonts w:cs="Arial"/>
          <w:szCs w:val="22"/>
        </w:rPr>
        <w:t>pen and honest communication</w:t>
      </w:r>
    </w:p>
    <w:p w14:paraId="2FBDA1CA" w14:textId="77777777" w:rsidR="003A7158" w:rsidRPr="003A7158" w:rsidRDefault="003A7158" w:rsidP="00027940">
      <w:pPr>
        <w:autoSpaceDE w:val="0"/>
        <w:autoSpaceDN w:val="0"/>
        <w:adjustRightInd w:val="0"/>
        <w:spacing w:line="360" w:lineRule="auto"/>
        <w:rPr>
          <w:rFonts w:cs="Arial"/>
          <w:b/>
          <w:bCs/>
          <w:szCs w:val="22"/>
        </w:rPr>
      </w:pPr>
      <w:r w:rsidRPr="003A7158">
        <w:rPr>
          <w:rFonts w:cs="Arial"/>
          <w:b/>
          <w:bCs/>
          <w:szCs w:val="22"/>
        </w:rPr>
        <w:t>U</w:t>
      </w:r>
      <w:r w:rsidRPr="003A7158">
        <w:rPr>
          <w:rFonts w:cs="Arial"/>
          <w:szCs w:val="22"/>
        </w:rPr>
        <w:t>ndivided commitment to quality</w:t>
      </w:r>
      <w:r w:rsidR="00444670">
        <w:rPr>
          <w:rFonts w:cs="Arial"/>
          <w:szCs w:val="22"/>
        </w:rPr>
        <w:t xml:space="preserve"> and </w:t>
      </w:r>
      <w:proofErr w:type="gramStart"/>
      <w:r w:rsidR="00444670">
        <w:rPr>
          <w:rFonts w:cs="Arial"/>
          <w:szCs w:val="22"/>
        </w:rPr>
        <w:t>the patient</w:t>
      </w:r>
      <w:proofErr w:type="gramEnd"/>
      <w:r w:rsidR="00444670">
        <w:rPr>
          <w:rFonts w:cs="Arial"/>
          <w:szCs w:val="22"/>
        </w:rPr>
        <w:t xml:space="preserve"> experience</w:t>
      </w:r>
    </w:p>
    <w:p w14:paraId="18F48406" w14:textId="77777777" w:rsidR="003A7158" w:rsidRPr="003A7158" w:rsidRDefault="003A7158" w:rsidP="00027940">
      <w:pPr>
        <w:autoSpaceDE w:val="0"/>
        <w:autoSpaceDN w:val="0"/>
        <w:adjustRightInd w:val="0"/>
        <w:spacing w:line="360" w:lineRule="auto"/>
        <w:rPr>
          <w:rFonts w:cs="Arial"/>
          <w:b/>
          <w:bCs/>
          <w:szCs w:val="22"/>
        </w:rPr>
      </w:pPr>
      <w:r w:rsidRPr="003A7158">
        <w:rPr>
          <w:rFonts w:cs="Arial"/>
          <w:b/>
          <w:bCs/>
          <w:szCs w:val="22"/>
        </w:rPr>
        <w:t>S</w:t>
      </w:r>
      <w:r w:rsidRPr="003A7158">
        <w:rPr>
          <w:rFonts w:cs="Arial"/>
          <w:szCs w:val="22"/>
        </w:rPr>
        <w:t>ervice to our pa</w:t>
      </w:r>
      <w:r w:rsidR="00444670">
        <w:rPr>
          <w:rFonts w:cs="Arial"/>
          <w:szCs w:val="22"/>
        </w:rPr>
        <w:t xml:space="preserve">tients, physicians and </w:t>
      </w:r>
      <w:r w:rsidR="00FD0053">
        <w:rPr>
          <w:rFonts w:cs="Arial"/>
          <w:szCs w:val="22"/>
        </w:rPr>
        <w:t>employees</w:t>
      </w:r>
    </w:p>
    <w:p w14:paraId="77799226" w14:textId="77777777" w:rsidR="003A7158" w:rsidRDefault="003A7158" w:rsidP="00027940">
      <w:pPr>
        <w:autoSpaceDE w:val="0"/>
        <w:autoSpaceDN w:val="0"/>
        <w:adjustRightInd w:val="0"/>
        <w:spacing w:line="360" w:lineRule="auto"/>
        <w:rPr>
          <w:rFonts w:cs="Arial"/>
          <w:szCs w:val="22"/>
        </w:rPr>
      </w:pPr>
      <w:r w:rsidRPr="003A7158">
        <w:rPr>
          <w:rFonts w:cs="Arial"/>
          <w:b/>
          <w:bCs/>
          <w:szCs w:val="22"/>
        </w:rPr>
        <w:t>E</w:t>
      </w:r>
      <w:r w:rsidRPr="003A7158">
        <w:rPr>
          <w:rFonts w:cs="Arial"/>
          <w:szCs w:val="22"/>
        </w:rPr>
        <w:t>xcellence t</w:t>
      </w:r>
      <w:r w:rsidR="0060502F">
        <w:rPr>
          <w:rFonts w:cs="Arial"/>
          <w:szCs w:val="22"/>
        </w:rPr>
        <w:t>hrough innovation and collaboration</w:t>
      </w:r>
    </w:p>
    <w:p w14:paraId="0DE8AFF2" w14:textId="77777777" w:rsidR="00AC71E4" w:rsidRDefault="00AC71E4" w:rsidP="00027940">
      <w:pPr>
        <w:autoSpaceDE w:val="0"/>
        <w:autoSpaceDN w:val="0"/>
        <w:adjustRightInd w:val="0"/>
        <w:spacing w:line="360" w:lineRule="auto"/>
        <w:rPr>
          <w:rFonts w:cs="Arial"/>
          <w:szCs w:val="22"/>
        </w:rPr>
      </w:pPr>
    </w:p>
    <w:p w14:paraId="32B29F5F" w14:textId="77777777" w:rsidR="00AC71E4" w:rsidRDefault="00AC71E4" w:rsidP="00027940">
      <w:pPr>
        <w:autoSpaceDE w:val="0"/>
        <w:autoSpaceDN w:val="0"/>
        <w:adjustRightInd w:val="0"/>
        <w:spacing w:line="360" w:lineRule="auto"/>
        <w:rPr>
          <w:rFonts w:cs="Arial"/>
          <w:b/>
          <w:szCs w:val="22"/>
        </w:rPr>
      </w:pPr>
      <w:r w:rsidRPr="00AC71E4">
        <w:rPr>
          <w:rFonts w:cs="Arial"/>
          <w:b/>
          <w:szCs w:val="22"/>
        </w:rPr>
        <w:t>Service Excellence Standards</w:t>
      </w:r>
    </w:p>
    <w:p w14:paraId="0998CBCB" w14:textId="77777777" w:rsidR="00AC71E4" w:rsidRDefault="00AC71E4" w:rsidP="00027940">
      <w:pPr>
        <w:autoSpaceDE w:val="0"/>
        <w:autoSpaceDN w:val="0"/>
        <w:adjustRightInd w:val="0"/>
        <w:spacing w:line="360" w:lineRule="auto"/>
        <w:rPr>
          <w:rFonts w:cs="Arial"/>
          <w:szCs w:val="22"/>
        </w:rPr>
      </w:pPr>
      <w:r>
        <w:rPr>
          <w:rFonts w:cs="Arial"/>
          <w:szCs w:val="22"/>
        </w:rPr>
        <w:t>I Will…</w:t>
      </w:r>
    </w:p>
    <w:p w14:paraId="45CEDAC6" w14:textId="77777777" w:rsidR="00AC71E4" w:rsidRDefault="00716EC9" w:rsidP="00AC71E4">
      <w:pPr>
        <w:numPr>
          <w:ilvl w:val="0"/>
          <w:numId w:val="42"/>
        </w:numPr>
        <w:autoSpaceDE w:val="0"/>
        <w:autoSpaceDN w:val="0"/>
        <w:adjustRightInd w:val="0"/>
        <w:spacing w:line="360" w:lineRule="auto"/>
        <w:rPr>
          <w:rFonts w:cs="Arial"/>
          <w:szCs w:val="22"/>
        </w:rPr>
      </w:pPr>
      <w:r>
        <w:rPr>
          <w:rFonts w:cs="Arial"/>
          <w:szCs w:val="22"/>
        </w:rPr>
        <w:t>H</w:t>
      </w:r>
      <w:r w:rsidR="00AC71E4">
        <w:rPr>
          <w:rFonts w:cs="Arial"/>
          <w:szCs w:val="22"/>
        </w:rPr>
        <w:t>old myself accountable to the mission, vision and values, and treat you with dignity and respect.</w:t>
      </w:r>
    </w:p>
    <w:p w14:paraId="2BABC854" w14:textId="77777777" w:rsidR="00AC71E4" w:rsidRDefault="00716EC9" w:rsidP="00AC71E4">
      <w:pPr>
        <w:numPr>
          <w:ilvl w:val="0"/>
          <w:numId w:val="42"/>
        </w:numPr>
        <w:autoSpaceDE w:val="0"/>
        <w:autoSpaceDN w:val="0"/>
        <w:adjustRightInd w:val="0"/>
        <w:spacing w:line="360" w:lineRule="auto"/>
        <w:rPr>
          <w:rFonts w:cs="Arial"/>
          <w:szCs w:val="22"/>
        </w:rPr>
      </w:pPr>
      <w:r>
        <w:rPr>
          <w:rFonts w:cs="Arial"/>
          <w:szCs w:val="22"/>
        </w:rPr>
        <w:t>C</w:t>
      </w:r>
      <w:r w:rsidR="00AC71E4">
        <w:rPr>
          <w:rFonts w:cs="Arial"/>
          <w:szCs w:val="22"/>
        </w:rPr>
        <w:t>ommit to a healing environment, by maintaining a collaborative, clean, quiet and clutter-free facility.</w:t>
      </w:r>
    </w:p>
    <w:p w14:paraId="783115A7" w14:textId="77777777" w:rsidR="00AC71E4" w:rsidRDefault="00716EC9" w:rsidP="00AC71E4">
      <w:pPr>
        <w:numPr>
          <w:ilvl w:val="0"/>
          <w:numId w:val="42"/>
        </w:numPr>
        <w:autoSpaceDE w:val="0"/>
        <w:autoSpaceDN w:val="0"/>
        <w:adjustRightInd w:val="0"/>
        <w:spacing w:line="360" w:lineRule="auto"/>
        <w:rPr>
          <w:rFonts w:cs="Arial"/>
          <w:szCs w:val="22"/>
        </w:rPr>
      </w:pPr>
      <w:r>
        <w:rPr>
          <w:rFonts w:cs="Arial"/>
          <w:szCs w:val="22"/>
        </w:rPr>
        <w:t>C</w:t>
      </w:r>
      <w:r w:rsidR="00AC71E4">
        <w:rPr>
          <w:rFonts w:cs="Arial"/>
          <w:szCs w:val="22"/>
        </w:rPr>
        <w:t xml:space="preserve">ommunicate and collaborate respectfully to enhance </w:t>
      </w:r>
      <w:proofErr w:type="gramStart"/>
      <w:r w:rsidR="00AC71E4">
        <w:rPr>
          <w:rFonts w:cs="Arial"/>
          <w:szCs w:val="22"/>
        </w:rPr>
        <w:t>the human</w:t>
      </w:r>
      <w:proofErr w:type="gramEnd"/>
      <w:r w:rsidR="00AC71E4">
        <w:rPr>
          <w:rFonts w:cs="Arial"/>
          <w:szCs w:val="22"/>
        </w:rPr>
        <w:t xml:space="preserve"> experience.</w:t>
      </w:r>
    </w:p>
    <w:p w14:paraId="0E18B164" w14:textId="77777777" w:rsidR="00AC71E4" w:rsidRDefault="00716EC9" w:rsidP="00AC71E4">
      <w:pPr>
        <w:numPr>
          <w:ilvl w:val="0"/>
          <w:numId w:val="42"/>
        </w:numPr>
        <w:autoSpaceDE w:val="0"/>
        <w:autoSpaceDN w:val="0"/>
        <w:adjustRightInd w:val="0"/>
        <w:spacing w:line="360" w:lineRule="auto"/>
        <w:rPr>
          <w:rFonts w:cs="Arial"/>
          <w:szCs w:val="22"/>
        </w:rPr>
      </w:pPr>
      <w:r>
        <w:rPr>
          <w:rFonts w:cs="Arial"/>
          <w:szCs w:val="22"/>
        </w:rPr>
        <w:t>H</w:t>
      </w:r>
      <w:r w:rsidR="00AC71E4">
        <w:rPr>
          <w:rFonts w:cs="Arial"/>
          <w:szCs w:val="22"/>
        </w:rPr>
        <w:t>ave my ID badge visible and be ready to acknowledge everyone with friendliness, courtesy and respect.</w:t>
      </w:r>
    </w:p>
    <w:p w14:paraId="6459F768" w14:textId="77777777" w:rsidR="00AC71E4" w:rsidRDefault="00716EC9" w:rsidP="00AC71E4">
      <w:pPr>
        <w:numPr>
          <w:ilvl w:val="0"/>
          <w:numId w:val="42"/>
        </w:numPr>
        <w:autoSpaceDE w:val="0"/>
        <w:autoSpaceDN w:val="0"/>
        <w:adjustRightInd w:val="0"/>
        <w:spacing w:line="360" w:lineRule="auto"/>
        <w:rPr>
          <w:rFonts w:cs="Arial"/>
          <w:szCs w:val="22"/>
        </w:rPr>
      </w:pPr>
      <w:r>
        <w:rPr>
          <w:rFonts w:cs="Arial"/>
          <w:szCs w:val="22"/>
        </w:rPr>
        <w:t>V</w:t>
      </w:r>
      <w:r w:rsidR="00AC71E4">
        <w:rPr>
          <w:rFonts w:cs="Arial"/>
          <w:szCs w:val="22"/>
        </w:rPr>
        <w:t>alue diversity and seek ways to be inclusive.</w:t>
      </w:r>
    </w:p>
    <w:p w14:paraId="6A7545D1" w14:textId="77777777" w:rsidR="00AC71E4" w:rsidRPr="00AC71E4" w:rsidRDefault="00716EC9" w:rsidP="00AC71E4">
      <w:pPr>
        <w:numPr>
          <w:ilvl w:val="0"/>
          <w:numId w:val="42"/>
        </w:numPr>
        <w:autoSpaceDE w:val="0"/>
        <w:autoSpaceDN w:val="0"/>
        <w:adjustRightInd w:val="0"/>
        <w:spacing w:line="360" w:lineRule="auto"/>
        <w:rPr>
          <w:rFonts w:cs="Arial"/>
          <w:szCs w:val="22"/>
        </w:rPr>
      </w:pPr>
      <w:r>
        <w:rPr>
          <w:rFonts w:cs="Arial"/>
          <w:szCs w:val="22"/>
        </w:rPr>
        <w:t>D</w:t>
      </w:r>
      <w:r w:rsidR="00AC71E4">
        <w:rPr>
          <w:rFonts w:cs="Arial"/>
          <w:szCs w:val="22"/>
        </w:rPr>
        <w:t>isplay a positive attitude and be receptive to change.</w:t>
      </w:r>
    </w:p>
    <w:p w14:paraId="3004587D" w14:textId="77777777" w:rsidR="003A7158" w:rsidRPr="003A7158" w:rsidRDefault="003A7158" w:rsidP="003A7158">
      <w:pPr>
        <w:autoSpaceDE w:val="0"/>
        <w:autoSpaceDN w:val="0"/>
        <w:adjustRightInd w:val="0"/>
        <w:rPr>
          <w:rFonts w:cs="Arial"/>
          <w:b/>
          <w:bCs/>
          <w:szCs w:val="22"/>
        </w:rPr>
      </w:pPr>
    </w:p>
    <w:p w14:paraId="31C38D07" w14:textId="77777777" w:rsidR="006D7209" w:rsidRDefault="006D7209">
      <w:pPr>
        <w:pStyle w:val="EnvelopeReturn"/>
        <w:jc w:val="center"/>
        <w:rPr>
          <w:b/>
          <w:sz w:val="22"/>
        </w:rPr>
      </w:pPr>
      <w:r>
        <w:rPr>
          <w:b/>
          <w:sz w:val="22"/>
        </w:rPr>
        <w:br w:type="page"/>
      </w:r>
    </w:p>
    <w:p w14:paraId="36060250" w14:textId="77777777" w:rsidR="00D73DFA" w:rsidRDefault="00D73DFA">
      <w:pPr>
        <w:pStyle w:val="EnvelopeReturn"/>
        <w:jc w:val="center"/>
        <w:rPr>
          <w:b/>
          <w:sz w:val="32"/>
          <w:szCs w:val="32"/>
        </w:rPr>
      </w:pPr>
    </w:p>
    <w:p w14:paraId="1F937674" w14:textId="77777777" w:rsidR="006D7209" w:rsidRDefault="006D7209">
      <w:pPr>
        <w:pStyle w:val="EnvelopeReturn"/>
        <w:jc w:val="center"/>
        <w:rPr>
          <w:b/>
          <w:sz w:val="32"/>
          <w:szCs w:val="32"/>
        </w:rPr>
      </w:pPr>
      <w:r>
        <w:rPr>
          <w:b/>
          <w:sz w:val="32"/>
          <w:szCs w:val="32"/>
        </w:rPr>
        <w:t>Hospital Overview</w:t>
      </w:r>
    </w:p>
    <w:p w14:paraId="77340D3D" w14:textId="77777777" w:rsidR="006D7209" w:rsidRDefault="006D7209">
      <w:pPr>
        <w:pStyle w:val="EnvelopeReturn"/>
        <w:rPr>
          <w:b/>
          <w:i/>
          <w:sz w:val="24"/>
        </w:rPr>
      </w:pPr>
      <w:r>
        <w:rPr>
          <w:b/>
          <w:i/>
          <w:sz w:val="24"/>
        </w:rPr>
        <w:t>SERVICES</w:t>
      </w:r>
    </w:p>
    <w:p w14:paraId="22ECD9D8" w14:textId="77777777" w:rsidR="006D7209" w:rsidRPr="004B2ED6" w:rsidRDefault="006D7209">
      <w:pPr>
        <w:pStyle w:val="EnvelopeReturn"/>
        <w:rPr>
          <w:b/>
        </w:rPr>
      </w:pPr>
    </w:p>
    <w:p w14:paraId="736DF088" w14:textId="77777777" w:rsidR="006D7209" w:rsidRPr="004B2ED6" w:rsidRDefault="006D7209">
      <w:pPr>
        <w:pStyle w:val="EnvelopeReturn"/>
      </w:pPr>
      <w:r w:rsidRPr="004B2ED6">
        <w:t>Crouse Hospital is a</w:t>
      </w:r>
      <w:r w:rsidR="004B2ED6">
        <w:t xml:space="preserve"> 504-bed not-for-profit</w:t>
      </w:r>
      <w:r w:rsidRPr="004B2ED6">
        <w:t xml:space="preserve"> acute care hospital serving the people of 15 Central New York counties.</w:t>
      </w:r>
    </w:p>
    <w:p w14:paraId="5BB19308" w14:textId="77777777" w:rsidR="006D7209" w:rsidRPr="004B2ED6" w:rsidRDefault="006D7209">
      <w:pPr>
        <w:pStyle w:val="EnvelopeReturn"/>
      </w:pPr>
    </w:p>
    <w:p w14:paraId="46627D09" w14:textId="77777777" w:rsidR="006D7209" w:rsidRPr="004B2ED6" w:rsidRDefault="006D7209">
      <w:pPr>
        <w:pStyle w:val="EnvelopeReturn"/>
      </w:pPr>
      <w:r w:rsidRPr="004B2ED6">
        <w:t xml:space="preserve">The hospital is situated in a larger healthcare and educational complex. It is bordered on the north, west and south by the campus of the State University of New York (SUNY) Upstate Medical University and on the east by Syracuse University. </w:t>
      </w:r>
      <w:r w:rsidR="007A0A5D" w:rsidRPr="004B2ED6">
        <w:t xml:space="preserve"> </w:t>
      </w:r>
      <w:r w:rsidRPr="004B2ED6">
        <w:t>Within three city blocks of the hospital are the SUNY College of Environmental Sciences and Forestry; Hutchings Psychiatric Hospital, a 200-bed acute-care psychiatric facility; the 379</w:t>
      </w:r>
      <w:r w:rsidR="007A0A5D" w:rsidRPr="004B2ED6">
        <w:t>-</w:t>
      </w:r>
      <w:r w:rsidRPr="004B2ED6">
        <w:t>bed Veterans Administration Medical Center</w:t>
      </w:r>
      <w:r w:rsidR="005D6082">
        <w:t>.</w:t>
      </w:r>
    </w:p>
    <w:p w14:paraId="4B63A806" w14:textId="77777777" w:rsidR="006D7209" w:rsidRPr="004B2ED6" w:rsidRDefault="006D7209">
      <w:pPr>
        <w:pStyle w:val="EnvelopeReturn"/>
      </w:pPr>
    </w:p>
    <w:p w14:paraId="4931BB48" w14:textId="77777777" w:rsidR="006D7209" w:rsidRPr="004B2ED6" w:rsidRDefault="006D7209">
      <w:pPr>
        <w:pStyle w:val="EnvelopeReturn"/>
      </w:pPr>
      <w:r w:rsidRPr="004B2ED6">
        <w:t xml:space="preserve">Crouse Hospital is a major teaching and tertiary care center. It shares responsibility for teaching and training medical students and residents </w:t>
      </w:r>
      <w:r w:rsidR="005D6082">
        <w:t>in collaboration with</w:t>
      </w:r>
      <w:r w:rsidRPr="004B2ED6">
        <w:t xml:space="preserve"> SUNY Upstate Medical University.</w:t>
      </w:r>
    </w:p>
    <w:p w14:paraId="13EA8F7A" w14:textId="77777777" w:rsidR="006D7209" w:rsidRDefault="006D7209">
      <w:pPr>
        <w:pStyle w:val="EnvelopeReturn"/>
      </w:pPr>
    </w:p>
    <w:p w14:paraId="288EF863" w14:textId="77777777" w:rsidR="006D7209" w:rsidRDefault="006D7209">
      <w:pPr>
        <w:pStyle w:val="BodyText"/>
        <w:jc w:val="center"/>
        <w:rPr>
          <w:b/>
          <w:sz w:val="32"/>
          <w:szCs w:val="32"/>
        </w:rPr>
      </w:pPr>
      <w:r>
        <w:rPr>
          <w:b/>
          <w:sz w:val="32"/>
          <w:szCs w:val="32"/>
        </w:rPr>
        <w:t>General Information</w:t>
      </w:r>
    </w:p>
    <w:p w14:paraId="0FDBC93B" w14:textId="77777777" w:rsidR="006D7209" w:rsidRDefault="006D7209" w:rsidP="009C38A6">
      <w:pPr>
        <w:pStyle w:val="BodyText"/>
        <w:spacing w:line="120" w:lineRule="auto"/>
        <w:jc w:val="center"/>
        <w:rPr>
          <w:b/>
          <w:sz w:val="28"/>
          <w:u w:val="single"/>
        </w:rPr>
      </w:pPr>
    </w:p>
    <w:p w14:paraId="7DC3990C" w14:textId="77777777" w:rsidR="006D7209" w:rsidRDefault="006D7209">
      <w:pPr>
        <w:pStyle w:val="BodyText"/>
        <w:rPr>
          <w:b/>
        </w:rPr>
      </w:pPr>
      <w:r>
        <w:rPr>
          <w:b/>
        </w:rPr>
        <w:t>1.</w:t>
      </w:r>
      <w:r>
        <w:rPr>
          <w:b/>
        </w:rPr>
        <w:tab/>
        <w:t>Health Clearance</w:t>
      </w:r>
    </w:p>
    <w:p w14:paraId="53D35F8A" w14:textId="77777777" w:rsidR="006D7209" w:rsidRDefault="006D7209" w:rsidP="00A61B55">
      <w:pPr>
        <w:pStyle w:val="BodyText"/>
        <w:spacing w:line="120" w:lineRule="auto"/>
      </w:pPr>
    </w:p>
    <w:p w14:paraId="6F050679" w14:textId="74A2FE22" w:rsidR="006D7209" w:rsidRDefault="006D7209">
      <w:pPr>
        <w:pStyle w:val="BodyText"/>
        <w:ind w:left="720"/>
        <w:rPr>
          <w:sz w:val="20"/>
        </w:rPr>
      </w:pPr>
      <w:r w:rsidRPr="007B39BD">
        <w:rPr>
          <w:sz w:val="20"/>
        </w:rPr>
        <w:t>The Health Clearance form must be completed</w:t>
      </w:r>
      <w:r w:rsidR="00204572" w:rsidRPr="007B39BD">
        <w:rPr>
          <w:sz w:val="20"/>
        </w:rPr>
        <w:t xml:space="preserve"> and </w:t>
      </w:r>
      <w:r w:rsidR="005D6082">
        <w:rPr>
          <w:sz w:val="20"/>
          <w:lang w:val="en-US"/>
        </w:rPr>
        <w:t xml:space="preserve">be </w:t>
      </w:r>
      <w:r w:rsidR="005D6082">
        <w:rPr>
          <w:sz w:val="20"/>
        </w:rPr>
        <w:t>accompanied by</w:t>
      </w:r>
      <w:r w:rsidR="005D6082">
        <w:rPr>
          <w:sz w:val="20"/>
          <w:lang w:val="en-US"/>
        </w:rPr>
        <w:t xml:space="preserve"> a</w:t>
      </w:r>
      <w:r w:rsidR="00204572" w:rsidRPr="007B39BD">
        <w:rPr>
          <w:sz w:val="20"/>
        </w:rPr>
        <w:t xml:space="preserve"> copy of your health-care records.  </w:t>
      </w:r>
      <w:r w:rsidR="00204572" w:rsidRPr="007B39BD">
        <w:rPr>
          <w:sz w:val="20"/>
          <w:u w:val="single"/>
        </w:rPr>
        <w:t>PLEASE</w:t>
      </w:r>
      <w:r w:rsidR="00204572" w:rsidRPr="007B39BD">
        <w:rPr>
          <w:sz w:val="20"/>
        </w:rPr>
        <w:t xml:space="preserve">: </w:t>
      </w:r>
      <w:r w:rsidR="00204572" w:rsidRPr="007B39BD">
        <w:rPr>
          <w:sz w:val="20"/>
          <w:u w:val="single"/>
        </w:rPr>
        <w:t>Do not send any health information other than the test results which are indicated.</w:t>
      </w:r>
      <w:r w:rsidR="00204572" w:rsidRPr="007B39BD">
        <w:rPr>
          <w:sz w:val="20"/>
        </w:rPr>
        <w:t xml:space="preserve">  If the form is </w:t>
      </w:r>
      <w:r w:rsidR="00204572" w:rsidRPr="007B39BD">
        <w:rPr>
          <w:sz w:val="20"/>
          <w:u w:val="single"/>
        </w:rPr>
        <w:t>completed</w:t>
      </w:r>
      <w:r w:rsidR="00204572" w:rsidRPr="007B39BD">
        <w:rPr>
          <w:sz w:val="20"/>
        </w:rPr>
        <w:t xml:space="preserve"> by an MD/NP/PA, it </w:t>
      </w:r>
      <w:r w:rsidR="00204572" w:rsidRPr="005D6082">
        <w:rPr>
          <w:b/>
          <w:sz w:val="20"/>
        </w:rPr>
        <w:t>must be signed by them</w:t>
      </w:r>
      <w:r w:rsidR="00204572" w:rsidRPr="007B39BD">
        <w:rPr>
          <w:sz w:val="20"/>
        </w:rPr>
        <w:t xml:space="preserve">.  </w:t>
      </w:r>
      <w:r w:rsidR="004C290F" w:rsidRPr="007B39BD">
        <w:rPr>
          <w:sz w:val="20"/>
        </w:rPr>
        <w:t xml:space="preserve">The form is </w:t>
      </w:r>
      <w:r w:rsidR="009C38A6" w:rsidRPr="007B39BD">
        <w:rPr>
          <w:sz w:val="20"/>
        </w:rPr>
        <w:t xml:space="preserve">then </w:t>
      </w:r>
      <w:r w:rsidR="004C290F" w:rsidRPr="007B39BD">
        <w:rPr>
          <w:sz w:val="20"/>
        </w:rPr>
        <w:t xml:space="preserve">submitted to </w:t>
      </w:r>
      <w:r w:rsidRPr="007B39BD">
        <w:rPr>
          <w:sz w:val="20"/>
        </w:rPr>
        <w:t xml:space="preserve">Education </w:t>
      </w:r>
      <w:r w:rsidR="008C1FD2">
        <w:rPr>
          <w:sz w:val="20"/>
        </w:rPr>
        <w:t>and Professional Development</w:t>
      </w:r>
      <w:r w:rsidRPr="007B39BD">
        <w:rPr>
          <w:sz w:val="20"/>
        </w:rPr>
        <w:t xml:space="preserve"> or Employee Health prior to an individual being allowed in any patient care area. </w:t>
      </w:r>
      <w:r w:rsidR="00C45CC1" w:rsidRPr="007B39BD">
        <w:rPr>
          <w:sz w:val="20"/>
        </w:rPr>
        <w:t xml:space="preserve"> </w:t>
      </w:r>
      <w:r w:rsidR="004C290F" w:rsidRPr="007B39BD">
        <w:rPr>
          <w:sz w:val="20"/>
        </w:rPr>
        <w:t>Additionally, t</w:t>
      </w:r>
      <w:r w:rsidRPr="007B39BD">
        <w:rPr>
          <w:sz w:val="20"/>
        </w:rPr>
        <w:t xml:space="preserve">he </w:t>
      </w:r>
      <w:r w:rsidR="00204572" w:rsidRPr="007B39BD">
        <w:rPr>
          <w:sz w:val="20"/>
        </w:rPr>
        <w:t>hold harmless release form</w:t>
      </w:r>
      <w:r w:rsidR="004C290F" w:rsidRPr="007B39BD">
        <w:rPr>
          <w:sz w:val="20"/>
        </w:rPr>
        <w:t xml:space="preserve"> must be</w:t>
      </w:r>
      <w:r w:rsidRPr="007B39BD">
        <w:rPr>
          <w:sz w:val="20"/>
        </w:rPr>
        <w:t xml:space="preserve"> filled in</w:t>
      </w:r>
      <w:r w:rsidR="007E1D09">
        <w:rPr>
          <w:sz w:val="20"/>
        </w:rPr>
        <w:t xml:space="preserve">, </w:t>
      </w:r>
      <w:r w:rsidRPr="007B39BD">
        <w:rPr>
          <w:sz w:val="20"/>
        </w:rPr>
        <w:t>signed</w:t>
      </w:r>
      <w:r w:rsidR="007E1D09">
        <w:rPr>
          <w:sz w:val="20"/>
        </w:rPr>
        <w:t>, and witnessed</w:t>
      </w:r>
      <w:r w:rsidRPr="007B39BD">
        <w:rPr>
          <w:sz w:val="20"/>
        </w:rPr>
        <w:t>.</w:t>
      </w:r>
      <w:r w:rsidR="005D6082">
        <w:rPr>
          <w:sz w:val="20"/>
        </w:rPr>
        <w:t xml:space="preserve">  Health</w:t>
      </w:r>
      <w:r w:rsidRPr="007B39BD">
        <w:rPr>
          <w:sz w:val="20"/>
        </w:rPr>
        <w:t xml:space="preserve"> clearance must be updated </w:t>
      </w:r>
      <w:r w:rsidRPr="007B39BD">
        <w:rPr>
          <w:sz w:val="20"/>
          <w:u w:val="single"/>
        </w:rPr>
        <w:t>annually</w:t>
      </w:r>
      <w:r w:rsidR="004C290F" w:rsidRPr="007B39BD">
        <w:rPr>
          <w:sz w:val="20"/>
        </w:rPr>
        <w:t xml:space="preserve"> and maintained in Education</w:t>
      </w:r>
      <w:r w:rsidR="007E1D09">
        <w:rPr>
          <w:sz w:val="20"/>
        </w:rPr>
        <w:t xml:space="preserve"> and Professional Development</w:t>
      </w:r>
      <w:r w:rsidR="009C38A6" w:rsidRPr="007B39BD">
        <w:rPr>
          <w:sz w:val="20"/>
        </w:rPr>
        <w:t xml:space="preserve"> or </w:t>
      </w:r>
      <w:r w:rsidR="004C290F" w:rsidRPr="007B39BD">
        <w:rPr>
          <w:sz w:val="20"/>
        </w:rPr>
        <w:t>Employee Health</w:t>
      </w:r>
      <w:r w:rsidRPr="007B39BD">
        <w:rPr>
          <w:sz w:val="20"/>
        </w:rPr>
        <w:t>.</w:t>
      </w:r>
    </w:p>
    <w:p w14:paraId="2ED64BE4" w14:textId="77777777" w:rsidR="006D7209" w:rsidRDefault="006D7209">
      <w:pPr>
        <w:pStyle w:val="BodyText"/>
        <w:rPr>
          <w:sz w:val="20"/>
        </w:rPr>
      </w:pPr>
    </w:p>
    <w:p w14:paraId="6E2A2E16" w14:textId="77777777" w:rsidR="006D7209" w:rsidRDefault="006D7209">
      <w:pPr>
        <w:ind w:left="720"/>
        <w:rPr>
          <w:sz w:val="20"/>
        </w:rPr>
      </w:pPr>
      <w:r>
        <w:rPr>
          <w:sz w:val="20"/>
        </w:rPr>
        <w:t xml:space="preserve">To protect our employees and patients at Crouse Hospital, it is requested that individuals should </w:t>
      </w:r>
      <w:r>
        <w:rPr>
          <w:sz w:val="20"/>
          <w:u w:val="single"/>
        </w:rPr>
        <w:t>not</w:t>
      </w:r>
      <w:r>
        <w:rPr>
          <w:sz w:val="20"/>
        </w:rPr>
        <w:t xml:space="preserve"> enter patient care areas if they have a suspected or confirmed communicable disease or illness that would be a p</w:t>
      </w:r>
      <w:r w:rsidR="00E6284A">
        <w:rPr>
          <w:sz w:val="20"/>
        </w:rPr>
        <w:t xml:space="preserve">otential risk to our patients or </w:t>
      </w:r>
      <w:r>
        <w:rPr>
          <w:sz w:val="20"/>
        </w:rPr>
        <w:t>staff.</w:t>
      </w:r>
    </w:p>
    <w:p w14:paraId="6336EE09" w14:textId="77777777" w:rsidR="006D7209" w:rsidRDefault="006D7209">
      <w:pPr>
        <w:rPr>
          <w:sz w:val="20"/>
        </w:rPr>
      </w:pPr>
    </w:p>
    <w:p w14:paraId="4D56CCC6" w14:textId="77777777" w:rsidR="006D7209" w:rsidRDefault="006D7209">
      <w:pPr>
        <w:ind w:left="720"/>
        <w:rPr>
          <w:sz w:val="20"/>
        </w:rPr>
      </w:pPr>
      <w:r>
        <w:rPr>
          <w:sz w:val="20"/>
        </w:rPr>
        <w:t xml:space="preserve">Some symptoms that should prompt you to question the appropriateness of </w:t>
      </w:r>
      <w:r w:rsidR="005421C5">
        <w:rPr>
          <w:sz w:val="20"/>
        </w:rPr>
        <w:t>entering a patient care area include, but are not limited to</w:t>
      </w:r>
      <w:r>
        <w:rPr>
          <w:sz w:val="20"/>
        </w:rPr>
        <w:t>:</w:t>
      </w:r>
    </w:p>
    <w:p w14:paraId="15FAAB4A" w14:textId="77777777" w:rsidR="006D7209" w:rsidRDefault="006D7209">
      <w:pPr>
        <w:tabs>
          <w:tab w:val="left" w:pos="-1440"/>
        </w:tabs>
        <w:ind w:left="2160" w:hanging="720"/>
        <w:rPr>
          <w:sz w:val="20"/>
        </w:rPr>
      </w:pPr>
      <w:r>
        <w:rPr>
          <w:sz w:val="20"/>
        </w:rPr>
        <w:t>1.</w:t>
      </w:r>
      <w:r>
        <w:rPr>
          <w:sz w:val="20"/>
        </w:rPr>
        <w:tab/>
        <w:t>Fever, chills</w:t>
      </w:r>
    </w:p>
    <w:p w14:paraId="4C89E3D0" w14:textId="77777777" w:rsidR="006D7209" w:rsidRDefault="006D7209">
      <w:pPr>
        <w:tabs>
          <w:tab w:val="left" w:pos="-1440"/>
        </w:tabs>
        <w:ind w:left="2160" w:hanging="720"/>
        <w:rPr>
          <w:sz w:val="20"/>
        </w:rPr>
      </w:pPr>
      <w:r>
        <w:rPr>
          <w:sz w:val="20"/>
        </w:rPr>
        <w:t>2.</w:t>
      </w:r>
      <w:r>
        <w:rPr>
          <w:sz w:val="20"/>
        </w:rPr>
        <w:tab/>
        <w:t>Signs and symptoms of strep infection</w:t>
      </w:r>
    </w:p>
    <w:p w14:paraId="60F589AA" w14:textId="77777777" w:rsidR="006D7209" w:rsidRDefault="006D7209">
      <w:pPr>
        <w:tabs>
          <w:tab w:val="left" w:pos="-1440"/>
        </w:tabs>
        <w:ind w:left="2160" w:hanging="720"/>
        <w:rPr>
          <w:sz w:val="20"/>
        </w:rPr>
      </w:pPr>
      <w:r>
        <w:rPr>
          <w:sz w:val="20"/>
        </w:rPr>
        <w:t>3.</w:t>
      </w:r>
      <w:r>
        <w:rPr>
          <w:sz w:val="20"/>
        </w:rPr>
        <w:tab/>
        <w:t>Cough, sputum production especially if persistent over 2 weeks</w:t>
      </w:r>
    </w:p>
    <w:p w14:paraId="46AF1633" w14:textId="77777777" w:rsidR="006D7209" w:rsidRDefault="006D7209">
      <w:pPr>
        <w:tabs>
          <w:tab w:val="left" w:pos="-1440"/>
        </w:tabs>
        <w:ind w:left="2160" w:hanging="720"/>
        <w:rPr>
          <w:sz w:val="20"/>
        </w:rPr>
      </w:pPr>
      <w:r>
        <w:rPr>
          <w:sz w:val="20"/>
        </w:rPr>
        <w:t>4.</w:t>
      </w:r>
      <w:r>
        <w:rPr>
          <w:sz w:val="20"/>
        </w:rPr>
        <w:tab/>
        <w:t>Skin eruptions, vesicles, skin lesions, weeping dermatitis, (e.g. Herpes simplex, chicken pox, herpes zoster)</w:t>
      </w:r>
    </w:p>
    <w:p w14:paraId="45F37B64" w14:textId="77777777" w:rsidR="006D7209" w:rsidRDefault="006D7209">
      <w:pPr>
        <w:tabs>
          <w:tab w:val="left" w:pos="-1440"/>
        </w:tabs>
        <w:ind w:left="2160" w:hanging="720"/>
        <w:rPr>
          <w:sz w:val="20"/>
        </w:rPr>
      </w:pPr>
      <w:r>
        <w:rPr>
          <w:sz w:val="20"/>
        </w:rPr>
        <w:t>5.</w:t>
      </w:r>
      <w:r>
        <w:rPr>
          <w:sz w:val="20"/>
        </w:rPr>
        <w:tab/>
        <w:t>Draining wounds, sores</w:t>
      </w:r>
    </w:p>
    <w:p w14:paraId="28D19581" w14:textId="77777777" w:rsidR="006D7209" w:rsidRDefault="006D7209">
      <w:pPr>
        <w:tabs>
          <w:tab w:val="left" w:pos="-1440"/>
        </w:tabs>
        <w:ind w:left="2160" w:hanging="720"/>
        <w:rPr>
          <w:sz w:val="20"/>
        </w:rPr>
      </w:pPr>
      <w:r>
        <w:rPr>
          <w:sz w:val="20"/>
        </w:rPr>
        <w:t>6.</w:t>
      </w:r>
      <w:r>
        <w:rPr>
          <w:sz w:val="20"/>
        </w:rPr>
        <w:tab/>
        <w:t>Diarrhea</w:t>
      </w:r>
    </w:p>
    <w:p w14:paraId="0B61381A" w14:textId="77777777" w:rsidR="006D7209" w:rsidRDefault="006D7209"/>
    <w:p w14:paraId="2BB206CD" w14:textId="77777777" w:rsidR="006D7209" w:rsidRDefault="006D7209">
      <w:pPr>
        <w:pStyle w:val="BodyText"/>
        <w:rPr>
          <w:b/>
        </w:rPr>
      </w:pPr>
      <w:r>
        <w:rPr>
          <w:b/>
        </w:rPr>
        <w:t>2.</w:t>
      </w:r>
      <w:r>
        <w:rPr>
          <w:b/>
        </w:rPr>
        <w:tab/>
        <w:t>Name Tag</w:t>
      </w:r>
      <w:r w:rsidR="001C3925">
        <w:rPr>
          <w:b/>
        </w:rPr>
        <w:t>/Dress Code</w:t>
      </w:r>
    </w:p>
    <w:p w14:paraId="67BBB9A4" w14:textId="77777777" w:rsidR="006D7209" w:rsidRDefault="006D7209" w:rsidP="00A61B55">
      <w:pPr>
        <w:pStyle w:val="BodyText"/>
        <w:spacing w:line="120" w:lineRule="auto"/>
        <w:rPr>
          <w:b/>
        </w:rPr>
      </w:pPr>
    </w:p>
    <w:p w14:paraId="27CDBA3F" w14:textId="77777777" w:rsidR="006D7209" w:rsidRDefault="006D7209">
      <w:pPr>
        <w:pStyle w:val="BodyText"/>
        <w:ind w:left="720"/>
        <w:rPr>
          <w:sz w:val="20"/>
        </w:rPr>
      </w:pPr>
      <w:r>
        <w:rPr>
          <w:sz w:val="20"/>
        </w:rPr>
        <w:t>Name tags from your company/school or C</w:t>
      </w:r>
      <w:r w:rsidR="005D6082">
        <w:rPr>
          <w:sz w:val="20"/>
          <w:lang w:val="en-US"/>
        </w:rPr>
        <w:t>rouse Hospital (CH)</w:t>
      </w:r>
      <w:r>
        <w:rPr>
          <w:sz w:val="20"/>
        </w:rPr>
        <w:t xml:space="preserve"> identification tags</w:t>
      </w:r>
      <w:r w:rsidR="005D6082">
        <w:rPr>
          <w:sz w:val="20"/>
          <w:lang w:val="en-US"/>
        </w:rPr>
        <w:t xml:space="preserve"> must be worn at all times.</w:t>
      </w:r>
      <w:r>
        <w:rPr>
          <w:sz w:val="20"/>
        </w:rPr>
        <w:t xml:space="preserve"> </w:t>
      </w:r>
    </w:p>
    <w:p w14:paraId="1A6ECB6C" w14:textId="77777777" w:rsidR="006D7209" w:rsidRDefault="006D7209">
      <w:pPr>
        <w:pStyle w:val="BodyText"/>
        <w:ind w:left="720"/>
        <w:rPr>
          <w:sz w:val="20"/>
        </w:rPr>
      </w:pPr>
    </w:p>
    <w:p w14:paraId="277E9B1E" w14:textId="77777777" w:rsidR="006D7209" w:rsidRDefault="006D7209">
      <w:pPr>
        <w:pStyle w:val="BodyText"/>
        <w:ind w:left="720"/>
        <w:rPr>
          <w:sz w:val="20"/>
        </w:rPr>
      </w:pPr>
      <w:r>
        <w:rPr>
          <w:sz w:val="20"/>
        </w:rPr>
        <w:t xml:space="preserve">Identification tags </w:t>
      </w:r>
      <w:r w:rsidR="00333BC4">
        <w:rPr>
          <w:sz w:val="20"/>
        </w:rPr>
        <w:t xml:space="preserve">can be obtained for a </w:t>
      </w:r>
      <w:r w:rsidR="00333BC4" w:rsidRPr="00333BC4">
        <w:rPr>
          <w:sz w:val="20"/>
          <w:u w:val="single"/>
        </w:rPr>
        <w:t>one</w:t>
      </w:r>
      <w:r w:rsidR="00333BC4">
        <w:rPr>
          <w:sz w:val="20"/>
          <w:u w:val="single"/>
        </w:rPr>
        <w:t xml:space="preserve"> or two </w:t>
      </w:r>
      <w:r w:rsidR="00333BC4" w:rsidRPr="00333BC4">
        <w:rPr>
          <w:sz w:val="20"/>
          <w:u w:val="single"/>
        </w:rPr>
        <w:t>day observation</w:t>
      </w:r>
      <w:r w:rsidR="00333BC4">
        <w:rPr>
          <w:sz w:val="20"/>
        </w:rPr>
        <w:t xml:space="preserve"> on arrival in the main lobby.  For a longer period of time, identification tags can be obtained from Human Resources, 8</w:t>
      </w:r>
      <w:r w:rsidR="00333BC4" w:rsidRPr="00333BC4">
        <w:rPr>
          <w:sz w:val="20"/>
          <w:vertAlign w:val="superscript"/>
        </w:rPr>
        <w:t>th</w:t>
      </w:r>
      <w:r w:rsidR="00333BC4">
        <w:rPr>
          <w:sz w:val="20"/>
        </w:rPr>
        <w:t xml:space="preserve"> floor Memorial</w:t>
      </w:r>
      <w:r w:rsidR="005D6082">
        <w:rPr>
          <w:sz w:val="20"/>
          <w:lang w:val="en-US"/>
        </w:rPr>
        <w:t>, Monday thru Friday 8:00am-3pm</w:t>
      </w:r>
      <w:r w:rsidR="00333BC4">
        <w:rPr>
          <w:sz w:val="20"/>
        </w:rPr>
        <w:t>.</w:t>
      </w:r>
    </w:p>
    <w:p w14:paraId="3F11A02C" w14:textId="77777777" w:rsidR="006D7209" w:rsidRDefault="006D7209">
      <w:pPr>
        <w:pStyle w:val="BodyText"/>
        <w:ind w:left="720"/>
        <w:rPr>
          <w:sz w:val="20"/>
        </w:rPr>
      </w:pPr>
    </w:p>
    <w:p w14:paraId="223A7C65" w14:textId="77777777" w:rsidR="001C3925" w:rsidRDefault="001C3925">
      <w:pPr>
        <w:pStyle w:val="BodyText"/>
        <w:ind w:left="720"/>
        <w:rPr>
          <w:sz w:val="20"/>
        </w:rPr>
      </w:pPr>
      <w:r>
        <w:rPr>
          <w:sz w:val="20"/>
        </w:rPr>
        <w:t xml:space="preserve">It is expected that all </w:t>
      </w:r>
      <w:r w:rsidR="00333BC4">
        <w:rPr>
          <w:sz w:val="20"/>
        </w:rPr>
        <w:t>students/observers</w:t>
      </w:r>
      <w:r>
        <w:rPr>
          <w:sz w:val="20"/>
        </w:rPr>
        <w:t xml:space="preserve"> dress professionally and meet regulatory compliance </w:t>
      </w:r>
      <w:r w:rsidR="005D6082">
        <w:rPr>
          <w:sz w:val="20"/>
          <w:lang w:val="en-US"/>
        </w:rPr>
        <w:t>when in the clinical setting</w:t>
      </w:r>
      <w:r>
        <w:rPr>
          <w:sz w:val="20"/>
        </w:rPr>
        <w:t>.  Dress code requirements include:</w:t>
      </w:r>
    </w:p>
    <w:p w14:paraId="38C30250" w14:textId="77777777" w:rsidR="001C3925" w:rsidRDefault="001C3925" w:rsidP="001C3925">
      <w:pPr>
        <w:pStyle w:val="BodyText"/>
        <w:numPr>
          <w:ilvl w:val="0"/>
          <w:numId w:val="38"/>
        </w:numPr>
        <w:rPr>
          <w:sz w:val="20"/>
        </w:rPr>
      </w:pPr>
      <w:r>
        <w:rPr>
          <w:sz w:val="20"/>
        </w:rPr>
        <w:t>Business professional attire</w:t>
      </w:r>
      <w:r w:rsidR="00FC2ECA">
        <w:rPr>
          <w:sz w:val="20"/>
          <w:lang w:val="en-US"/>
        </w:rPr>
        <w:t xml:space="preserve"> </w:t>
      </w:r>
      <w:r w:rsidR="005D6082">
        <w:rPr>
          <w:sz w:val="20"/>
          <w:lang w:val="en-US"/>
        </w:rPr>
        <w:t>or scrubs &amp; lab</w:t>
      </w:r>
      <w:r w:rsidR="00FC2ECA">
        <w:rPr>
          <w:sz w:val="20"/>
          <w:lang w:val="en-US"/>
        </w:rPr>
        <w:t xml:space="preserve"> </w:t>
      </w:r>
      <w:r w:rsidR="005D6082">
        <w:rPr>
          <w:sz w:val="20"/>
          <w:lang w:val="en-US"/>
        </w:rPr>
        <w:t>coat</w:t>
      </w:r>
    </w:p>
    <w:p w14:paraId="2C3C85D0" w14:textId="77777777" w:rsidR="001C3925" w:rsidRDefault="001C3925" w:rsidP="001C3925">
      <w:pPr>
        <w:pStyle w:val="BodyText"/>
        <w:numPr>
          <w:ilvl w:val="0"/>
          <w:numId w:val="38"/>
        </w:numPr>
        <w:rPr>
          <w:sz w:val="20"/>
        </w:rPr>
      </w:pPr>
      <w:r>
        <w:rPr>
          <w:sz w:val="20"/>
        </w:rPr>
        <w:t>Close</w:t>
      </w:r>
      <w:r w:rsidR="00D942F4">
        <w:rPr>
          <w:sz w:val="20"/>
        </w:rPr>
        <w:t>d</w:t>
      </w:r>
      <w:r>
        <w:rPr>
          <w:sz w:val="20"/>
        </w:rPr>
        <w:t xml:space="preserve">-toed shoes – </w:t>
      </w:r>
      <w:r w:rsidRPr="00E52701">
        <w:rPr>
          <w:sz w:val="20"/>
          <w:u w:val="single"/>
        </w:rPr>
        <w:t>no sandals</w:t>
      </w:r>
      <w:r w:rsidR="006F4ABA">
        <w:rPr>
          <w:sz w:val="20"/>
          <w:u w:val="single"/>
          <w:lang w:val="en-US"/>
        </w:rPr>
        <w:t>,</w:t>
      </w:r>
      <w:r w:rsidR="006F4ABA">
        <w:rPr>
          <w:sz w:val="20"/>
          <w:u w:val="single"/>
        </w:rPr>
        <w:t xml:space="preserve"> </w:t>
      </w:r>
      <w:r w:rsidR="00E52701" w:rsidRPr="00E52701">
        <w:rPr>
          <w:sz w:val="20"/>
          <w:u w:val="single"/>
        </w:rPr>
        <w:t>flip-flops</w:t>
      </w:r>
      <w:r w:rsidR="006F4ABA">
        <w:rPr>
          <w:sz w:val="20"/>
          <w:u w:val="single"/>
          <w:lang w:val="en-US"/>
        </w:rPr>
        <w:t>, or CROCS with open holes</w:t>
      </w:r>
    </w:p>
    <w:p w14:paraId="28E652BB" w14:textId="77777777" w:rsidR="001C3925" w:rsidRDefault="001C3925" w:rsidP="001C3925">
      <w:pPr>
        <w:pStyle w:val="BodyText"/>
        <w:numPr>
          <w:ilvl w:val="0"/>
          <w:numId w:val="38"/>
        </w:numPr>
        <w:rPr>
          <w:sz w:val="20"/>
        </w:rPr>
      </w:pPr>
      <w:r>
        <w:rPr>
          <w:sz w:val="20"/>
        </w:rPr>
        <w:t>No tank tops or tube tops</w:t>
      </w:r>
    </w:p>
    <w:p w14:paraId="2700A56E" w14:textId="77777777" w:rsidR="001C3925" w:rsidRDefault="001C3925" w:rsidP="001C3925">
      <w:pPr>
        <w:pStyle w:val="BodyText"/>
        <w:numPr>
          <w:ilvl w:val="0"/>
          <w:numId w:val="38"/>
        </w:numPr>
        <w:rPr>
          <w:sz w:val="20"/>
        </w:rPr>
      </w:pPr>
      <w:r>
        <w:rPr>
          <w:sz w:val="20"/>
        </w:rPr>
        <w:t>No jeans</w:t>
      </w:r>
      <w:r w:rsidR="0006296F">
        <w:rPr>
          <w:sz w:val="20"/>
          <w:lang w:val="en-US"/>
        </w:rPr>
        <w:t>; leggings are permitted only under a tunic or dress</w:t>
      </w:r>
    </w:p>
    <w:p w14:paraId="5ED72A1A" w14:textId="77777777" w:rsidR="001C3925" w:rsidRDefault="001C3925" w:rsidP="001C3925">
      <w:pPr>
        <w:pStyle w:val="BodyText"/>
        <w:numPr>
          <w:ilvl w:val="0"/>
          <w:numId w:val="38"/>
        </w:numPr>
        <w:rPr>
          <w:sz w:val="20"/>
        </w:rPr>
      </w:pPr>
      <w:r>
        <w:rPr>
          <w:sz w:val="20"/>
        </w:rPr>
        <w:t>No body piercing with the exception of earrings</w:t>
      </w:r>
    </w:p>
    <w:p w14:paraId="7F7709AC" w14:textId="77777777" w:rsidR="001C3925" w:rsidRDefault="001C3925" w:rsidP="001C3925">
      <w:pPr>
        <w:pStyle w:val="BodyText"/>
        <w:numPr>
          <w:ilvl w:val="0"/>
          <w:numId w:val="38"/>
        </w:numPr>
        <w:rPr>
          <w:sz w:val="20"/>
        </w:rPr>
      </w:pPr>
      <w:r>
        <w:rPr>
          <w:sz w:val="20"/>
        </w:rPr>
        <w:t>No shorts or Capri pants</w:t>
      </w:r>
    </w:p>
    <w:p w14:paraId="14BB10B6" w14:textId="77777777" w:rsidR="001C3925" w:rsidRDefault="001C3925" w:rsidP="001C3925">
      <w:pPr>
        <w:pStyle w:val="BodyText"/>
        <w:numPr>
          <w:ilvl w:val="0"/>
          <w:numId w:val="38"/>
        </w:numPr>
        <w:rPr>
          <w:sz w:val="20"/>
        </w:rPr>
      </w:pPr>
      <w:r>
        <w:rPr>
          <w:sz w:val="20"/>
        </w:rPr>
        <w:t xml:space="preserve">No artificial </w:t>
      </w:r>
      <w:r w:rsidR="008C1FD2">
        <w:rPr>
          <w:sz w:val="20"/>
        </w:rPr>
        <w:t>nails,</w:t>
      </w:r>
      <w:r>
        <w:rPr>
          <w:sz w:val="20"/>
        </w:rPr>
        <w:t xml:space="preserve"> nail wraps or add-on’s if you have patient conta</w:t>
      </w:r>
      <w:r w:rsidR="0006296F">
        <w:rPr>
          <w:sz w:val="20"/>
        </w:rPr>
        <w:t>ct</w:t>
      </w:r>
    </w:p>
    <w:p w14:paraId="677CC818" w14:textId="77777777" w:rsidR="00D73DFA" w:rsidRPr="005D6082" w:rsidRDefault="00247367" w:rsidP="005D6082">
      <w:pPr>
        <w:pStyle w:val="BodyText"/>
        <w:numPr>
          <w:ilvl w:val="0"/>
          <w:numId w:val="38"/>
        </w:numPr>
        <w:rPr>
          <w:b/>
        </w:rPr>
      </w:pPr>
      <w:r w:rsidRPr="00D73DFA">
        <w:rPr>
          <w:sz w:val="20"/>
          <w:lang w:val="en-US"/>
        </w:rPr>
        <w:t>No perfume, scented lotions</w:t>
      </w:r>
    </w:p>
    <w:p w14:paraId="3915207A" w14:textId="77777777" w:rsidR="005D6082" w:rsidRPr="00D73DFA" w:rsidRDefault="005D6082" w:rsidP="005D6082">
      <w:pPr>
        <w:pStyle w:val="BodyText"/>
        <w:ind w:left="720"/>
        <w:rPr>
          <w:b/>
        </w:rPr>
      </w:pPr>
      <w:r>
        <w:rPr>
          <w:sz w:val="20"/>
          <w:lang w:val="en-US"/>
        </w:rPr>
        <w:t>Anyone who does not comply with the dress code will not be allowed to stay.</w:t>
      </w:r>
    </w:p>
    <w:p w14:paraId="7A8BC767" w14:textId="77777777" w:rsidR="00D73DFA" w:rsidRPr="00D73DFA" w:rsidRDefault="00D73DFA" w:rsidP="00D73DFA">
      <w:pPr>
        <w:pStyle w:val="BodyText"/>
        <w:ind w:left="1440"/>
        <w:rPr>
          <w:b/>
        </w:rPr>
      </w:pPr>
    </w:p>
    <w:p w14:paraId="5F6DA783" w14:textId="77777777" w:rsidR="005D6082" w:rsidRDefault="005D6082" w:rsidP="00D73DFA">
      <w:pPr>
        <w:pStyle w:val="BodyText"/>
        <w:rPr>
          <w:b/>
        </w:rPr>
      </w:pPr>
    </w:p>
    <w:p w14:paraId="0CC0386A" w14:textId="77777777" w:rsidR="00921694" w:rsidRPr="00D73DFA" w:rsidRDefault="00921694" w:rsidP="00D73DFA">
      <w:pPr>
        <w:pStyle w:val="BodyText"/>
        <w:rPr>
          <w:b/>
        </w:rPr>
      </w:pPr>
      <w:r w:rsidRPr="00D73DFA">
        <w:rPr>
          <w:b/>
        </w:rPr>
        <w:t>3.</w:t>
      </w:r>
      <w:r w:rsidRPr="00D73DFA">
        <w:rPr>
          <w:b/>
        </w:rPr>
        <w:tab/>
        <w:t>Computer Documentation/Access</w:t>
      </w:r>
    </w:p>
    <w:p w14:paraId="4540FC98" w14:textId="77777777" w:rsidR="00921694" w:rsidRPr="00C1209B" w:rsidRDefault="00921694">
      <w:pPr>
        <w:pStyle w:val="BodyText"/>
      </w:pPr>
    </w:p>
    <w:p w14:paraId="692734FF" w14:textId="77777777" w:rsidR="00921694" w:rsidRPr="00C1209B" w:rsidRDefault="00921694" w:rsidP="00921694">
      <w:pPr>
        <w:pStyle w:val="BodyText"/>
        <w:ind w:left="720"/>
        <w:rPr>
          <w:sz w:val="20"/>
        </w:rPr>
      </w:pPr>
      <w:smartTag w:uri="urn:schemas-microsoft-com:office:smarttags" w:element="place">
        <w:smartTag w:uri="urn:schemas-microsoft-com:office:smarttags" w:element="PlaceName">
          <w:r w:rsidRPr="00C1209B">
            <w:rPr>
              <w:sz w:val="20"/>
            </w:rPr>
            <w:t>Crouse</w:t>
          </w:r>
        </w:smartTag>
        <w:r w:rsidRPr="00C1209B">
          <w:rPr>
            <w:sz w:val="20"/>
          </w:rPr>
          <w:t xml:space="preserve"> </w:t>
        </w:r>
        <w:smartTag w:uri="urn:schemas-microsoft-com:office:smarttags" w:element="PlaceType">
          <w:r w:rsidRPr="00C1209B">
            <w:rPr>
              <w:sz w:val="20"/>
            </w:rPr>
            <w:t>Hospital</w:t>
          </w:r>
        </w:smartTag>
      </w:smartTag>
      <w:r w:rsidRPr="00C1209B">
        <w:rPr>
          <w:sz w:val="20"/>
        </w:rPr>
        <w:t xml:space="preserve"> has implemented multiple computer systems that support clinical results and clinical documentation.  Certain areas allow students to document using a computer system.  </w:t>
      </w:r>
    </w:p>
    <w:p w14:paraId="20291C6A" w14:textId="77777777" w:rsidR="00921694" w:rsidRPr="00C1209B" w:rsidRDefault="00921694" w:rsidP="00921694">
      <w:pPr>
        <w:pStyle w:val="BodyText"/>
        <w:ind w:left="720"/>
        <w:rPr>
          <w:sz w:val="20"/>
        </w:rPr>
      </w:pPr>
    </w:p>
    <w:p w14:paraId="6433D90F" w14:textId="7D2EEAFA" w:rsidR="00921694" w:rsidRPr="00921694" w:rsidRDefault="00921694" w:rsidP="00921694">
      <w:pPr>
        <w:pStyle w:val="BodyText"/>
        <w:ind w:left="720"/>
        <w:rPr>
          <w:sz w:val="20"/>
        </w:rPr>
      </w:pPr>
      <w:r w:rsidRPr="007B39BD">
        <w:rPr>
          <w:sz w:val="20"/>
        </w:rPr>
        <w:t xml:space="preserve">Some students </w:t>
      </w:r>
      <w:r w:rsidR="00204572" w:rsidRPr="007B39BD">
        <w:rPr>
          <w:sz w:val="20"/>
        </w:rPr>
        <w:t xml:space="preserve">(who are in health career programs such as RN, PA or RT) will </w:t>
      </w:r>
      <w:r w:rsidRPr="007B39BD">
        <w:rPr>
          <w:sz w:val="20"/>
        </w:rPr>
        <w:t>be asked by their preceptor</w:t>
      </w:r>
      <w:r w:rsidR="00204572" w:rsidRPr="007B39BD">
        <w:rPr>
          <w:sz w:val="20"/>
        </w:rPr>
        <w:t xml:space="preserve"> to </w:t>
      </w:r>
      <w:r w:rsidRPr="007B39BD">
        <w:rPr>
          <w:sz w:val="20"/>
        </w:rPr>
        <w:t>access medical test results via the computer</w:t>
      </w:r>
      <w:r w:rsidR="00204572" w:rsidRPr="007B39BD">
        <w:rPr>
          <w:sz w:val="20"/>
        </w:rPr>
        <w:t xml:space="preserve"> during their experience</w:t>
      </w:r>
      <w:r w:rsidRPr="007B39BD">
        <w:rPr>
          <w:sz w:val="20"/>
        </w:rPr>
        <w:t xml:space="preserve">.  All information on patients entered or accessed/viewed by a student must be held </w:t>
      </w:r>
      <w:r w:rsidR="008C4E86" w:rsidRPr="007B39BD">
        <w:rPr>
          <w:sz w:val="20"/>
          <w:u w:val="single"/>
        </w:rPr>
        <w:t>strictly confidential</w:t>
      </w:r>
      <w:r w:rsidR="008C4E86" w:rsidRPr="007B39BD">
        <w:rPr>
          <w:sz w:val="20"/>
        </w:rPr>
        <w:t xml:space="preserve">.  Access to the system is granted by the Student Affiliation Coordinator after the </w:t>
      </w:r>
      <w:r w:rsidR="009905F7">
        <w:rPr>
          <w:sz w:val="20"/>
        </w:rPr>
        <w:t>EMR</w:t>
      </w:r>
      <w:r w:rsidR="008C4E86" w:rsidRPr="007B39BD">
        <w:rPr>
          <w:sz w:val="20"/>
        </w:rPr>
        <w:t xml:space="preserve"> request form is completed and signed</w:t>
      </w:r>
      <w:r w:rsidR="00204572" w:rsidRPr="007B39BD">
        <w:rPr>
          <w:sz w:val="20"/>
        </w:rPr>
        <w:t xml:space="preserve"> by the student</w:t>
      </w:r>
      <w:r w:rsidR="008C4E86" w:rsidRPr="007B39BD">
        <w:rPr>
          <w:sz w:val="20"/>
        </w:rPr>
        <w:t xml:space="preserve">.  </w:t>
      </w:r>
      <w:r w:rsidR="00204572" w:rsidRPr="007B39BD">
        <w:rPr>
          <w:sz w:val="20"/>
        </w:rPr>
        <w:t xml:space="preserve">Individuals who are </w:t>
      </w:r>
      <w:r w:rsidR="00204572" w:rsidRPr="007B39BD">
        <w:rPr>
          <w:sz w:val="20"/>
          <w:u w:val="single"/>
        </w:rPr>
        <w:t>only observing</w:t>
      </w:r>
      <w:r w:rsidR="00204572" w:rsidRPr="007B39BD">
        <w:rPr>
          <w:sz w:val="20"/>
        </w:rPr>
        <w:t xml:space="preserve"> and not documenting patient information in the computer will not be given </w:t>
      </w:r>
      <w:r w:rsidR="009905F7">
        <w:rPr>
          <w:sz w:val="20"/>
        </w:rPr>
        <w:t>EMR</w:t>
      </w:r>
      <w:r w:rsidR="000B73CC" w:rsidRPr="007B39BD">
        <w:rPr>
          <w:sz w:val="20"/>
        </w:rPr>
        <w:t>.</w:t>
      </w:r>
    </w:p>
    <w:p w14:paraId="341B0A63" w14:textId="77777777" w:rsidR="000550CA" w:rsidRDefault="000550CA">
      <w:pPr>
        <w:pStyle w:val="BodyText"/>
      </w:pPr>
    </w:p>
    <w:p w14:paraId="0C6A4E10" w14:textId="77777777" w:rsidR="006D7209" w:rsidRDefault="00786340">
      <w:pPr>
        <w:pStyle w:val="BodyText"/>
        <w:rPr>
          <w:b/>
        </w:rPr>
      </w:pPr>
      <w:r>
        <w:rPr>
          <w:b/>
        </w:rPr>
        <w:t>4</w:t>
      </w:r>
      <w:r w:rsidR="006D7209">
        <w:rPr>
          <w:b/>
        </w:rPr>
        <w:t xml:space="preserve">. </w:t>
      </w:r>
      <w:r w:rsidR="006D7209">
        <w:rPr>
          <w:b/>
        </w:rPr>
        <w:tab/>
        <w:t>Parking</w:t>
      </w:r>
    </w:p>
    <w:p w14:paraId="654163F9" w14:textId="77777777" w:rsidR="006D7209" w:rsidRDefault="006D7209" w:rsidP="008D4AF1">
      <w:pPr>
        <w:pStyle w:val="BodyText"/>
        <w:spacing w:line="120" w:lineRule="auto"/>
      </w:pPr>
    </w:p>
    <w:p w14:paraId="18A52F16" w14:textId="77777777" w:rsidR="006D7209" w:rsidRDefault="006D7209">
      <w:pPr>
        <w:pStyle w:val="BodyText"/>
        <w:ind w:left="720"/>
        <w:rPr>
          <w:sz w:val="20"/>
        </w:rPr>
      </w:pPr>
      <w:r>
        <w:rPr>
          <w:sz w:val="20"/>
        </w:rPr>
        <w:t xml:space="preserve">Parking/parking costs are the responsibility of the vendor/technical consultant, student or instructor. </w:t>
      </w:r>
      <w:r w:rsidR="00124472">
        <w:rPr>
          <w:sz w:val="20"/>
        </w:rPr>
        <w:t xml:space="preserve"> </w:t>
      </w:r>
      <w:r>
        <w:rPr>
          <w:sz w:val="20"/>
        </w:rPr>
        <w:t xml:space="preserve">The hospital-parking garage is available. </w:t>
      </w:r>
    </w:p>
    <w:p w14:paraId="140C1A7D" w14:textId="77777777" w:rsidR="006D7209" w:rsidRDefault="006D7209">
      <w:pPr>
        <w:pStyle w:val="BodyText"/>
        <w:ind w:left="720"/>
        <w:rPr>
          <w:sz w:val="20"/>
        </w:rPr>
      </w:pPr>
    </w:p>
    <w:p w14:paraId="2F60E96E" w14:textId="77777777" w:rsidR="006D7209" w:rsidRDefault="00786340">
      <w:pPr>
        <w:pStyle w:val="BodyText"/>
        <w:rPr>
          <w:b/>
        </w:rPr>
      </w:pPr>
      <w:r w:rsidRPr="00786340">
        <w:rPr>
          <w:b/>
        </w:rPr>
        <w:t>5</w:t>
      </w:r>
      <w:r w:rsidR="006D7209" w:rsidRPr="00786340">
        <w:rPr>
          <w:b/>
        </w:rPr>
        <w:t>.</w:t>
      </w:r>
      <w:r w:rsidR="00296330">
        <w:tab/>
      </w:r>
      <w:r w:rsidR="006D7209">
        <w:rPr>
          <w:b/>
        </w:rPr>
        <w:t>Phones</w:t>
      </w:r>
    </w:p>
    <w:p w14:paraId="33E7E765" w14:textId="77777777" w:rsidR="006D7209" w:rsidRDefault="006D7209" w:rsidP="008D4AF1">
      <w:pPr>
        <w:pStyle w:val="BodyText"/>
        <w:spacing w:line="120" w:lineRule="auto"/>
        <w:rPr>
          <w:b/>
        </w:rPr>
      </w:pPr>
    </w:p>
    <w:p w14:paraId="62A4DDA3" w14:textId="77777777" w:rsidR="006D7209" w:rsidRPr="00C63E58" w:rsidRDefault="006D7209">
      <w:pPr>
        <w:pStyle w:val="BodyText"/>
        <w:ind w:left="720"/>
        <w:rPr>
          <w:sz w:val="20"/>
        </w:rPr>
      </w:pPr>
      <w:r>
        <w:rPr>
          <w:sz w:val="20"/>
        </w:rPr>
        <w:t xml:space="preserve">Cell phones are allowed in </w:t>
      </w:r>
      <w:r>
        <w:rPr>
          <w:b/>
          <w:sz w:val="20"/>
          <w:u w:val="single"/>
        </w:rPr>
        <w:t>specified areas of the hospital only.</w:t>
      </w:r>
      <w:r w:rsidR="00C63E58">
        <w:rPr>
          <w:sz w:val="20"/>
        </w:rPr>
        <w:t xml:space="preserve">  </w:t>
      </w:r>
      <w:r w:rsidR="0093109E">
        <w:rPr>
          <w:sz w:val="20"/>
        </w:rPr>
        <w:t>Texting and use of cell phones should occur ONLY on “break time.”  If use of cell phones is disruptive, a student/observer may be warned or asked to leave.</w:t>
      </w:r>
    </w:p>
    <w:p w14:paraId="69D7AF26" w14:textId="77777777" w:rsidR="00004DBB" w:rsidRDefault="00004DBB">
      <w:pPr>
        <w:pStyle w:val="BodyText"/>
        <w:rPr>
          <w:sz w:val="22"/>
        </w:rPr>
      </w:pPr>
    </w:p>
    <w:p w14:paraId="12672517" w14:textId="77777777" w:rsidR="006D7209" w:rsidRPr="00786340" w:rsidRDefault="00786340">
      <w:pPr>
        <w:pStyle w:val="BodyText"/>
        <w:rPr>
          <w:b/>
          <w:szCs w:val="24"/>
        </w:rPr>
      </w:pPr>
      <w:r w:rsidRPr="00786340">
        <w:rPr>
          <w:b/>
          <w:szCs w:val="24"/>
        </w:rPr>
        <w:t>6</w:t>
      </w:r>
      <w:r w:rsidR="006D7209" w:rsidRPr="00786340">
        <w:rPr>
          <w:b/>
          <w:szCs w:val="24"/>
        </w:rPr>
        <w:t>.</w:t>
      </w:r>
      <w:r w:rsidR="006D7209" w:rsidRPr="00786340">
        <w:rPr>
          <w:szCs w:val="24"/>
        </w:rPr>
        <w:tab/>
      </w:r>
      <w:r w:rsidR="006D7209" w:rsidRPr="00786340">
        <w:rPr>
          <w:b/>
          <w:szCs w:val="24"/>
        </w:rPr>
        <w:t>Smoking</w:t>
      </w:r>
      <w:r w:rsidR="0026091C" w:rsidRPr="00786340">
        <w:rPr>
          <w:b/>
          <w:szCs w:val="24"/>
        </w:rPr>
        <w:t xml:space="preserve"> – </w:t>
      </w:r>
      <w:smartTag w:uri="urn:schemas-microsoft-com:office:smarttags" w:element="place">
        <w:smartTag w:uri="urn:schemas-microsoft-com:office:smarttags" w:element="PlaceName">
          <w:r w:rsidR="0026091C" w:rsidRPr="00786340">
            <w:rPr>
              <w:b/>
              <w:szCs w:val="24"/>
            </w:rPr>
            <w:t>Crouse</w:t>
          </w:r>
        </w:smartTag>
        <w:r w:rsidR="0026091C" w:rsidRPr="00786340">
          <w:rPr>
            <w:b/>
            <w:szCs w:val="24"/>
          </w:rPr>
          <w:t xml:space="preserve"> </w:t>
        </w:r>
        <w:smartTag w:uri="urn:schemas-microsoft-com:office:smarttags" w:element="PlaceType">
          <w:r w:rsidR="0026091C" w:rsidRPr="00786340">
            <w:rPr>
              <w:b/>
              <w:szCs w:val="24"/>
            </w:rPr>
            <w:t>Hospital</w:t>
          </w:r>
        </w:smartTag>
      </w:smartTag>
      <w:r w:rsidR="0026091C" w:rsidRPr="00786340">
        <w:rPr>
          <w:b/>
          <w:szCs w:val="24"/>
        </w:rPr>
        <w:t xml:space="preserve"> is proud to be a smoke-free facility.</w:t>
      </w:r>
    </w:p>
    <w:p w14:paraId="1A06A67E" w14:textId="77777777" w:rsidR="006D7209" w:rsidRDefault="006D7209" w:rsidP="008D4AF1">
      <w:pPr>
        <w:pStyle w:val="BodyText"/>
        <w:spacing w:line="120" w:lineRule="auto"/>
        <w:rPr>
          <w:b/>
          <w:sz w:val="22"/>
        </w:rPr>
      </w:pPr>
    </w:p>
    <w:p w14:paraId="0C2E0006" w14:textId="77777777" w:rsidR="006D7209" w:rsidRDefault="006D7209">
      <w:pPr>
        <w:pStyle w:val="BodyText"/>
        <w:ind w:left="720"/>
        <w:rPr>
          <w:sz w:val="20"/>
        </w:rPr>
      </w:pPr>
      <w:r>
        <w:rPr>
          <w:sz w:val="20"/>
        </w:rPr>
        <w:t xml:space="preserve">Smoking is a fire and health hazard. </w:t>
      </w:r>
      <w:r w:rsidR="00004DBB">
        <w:rPr>
          <w:sz w:val="20"/>
        </w:rPr>
        <w:t xml:space="preserve"> </w:t>
      </w:r>
      <w:r>
        <w:rPr>
          <w:sz w:val="20"/>
        </w:rPr>
        <w:t xml:space="preserve">Providing healthcare services and education about the prevention of disease and at the same time allowing smoking on the premises is inconsistent with our mission. </w:t>
      </w:r>
      <w:r w:rsidR="00004DBB">
        <w:rPr>
          <w:sz w:val="20"/>
        </w:rPr>
        <w:t xml:space="preserve"> </w:t>
      </w:r>
      <w:r>
        <w:rPr>
          <w:sz w:val="20"/>
        </w:rPr>
        <w:t xml:space="preserve">A hospital has a responsibility to take a leadership role in promoting healthy life styles and preventing disease, as well as protecting patients, employees and visitors from health hazards. </w:t>
      </w:r>
      <w:r w:rsidR="00004DBB">
        <w:rPr>
          <w:sz w:val="20"/>
        </w:rPr>
        <w:t xml:space="preserve"> </w:t>
      </w:r>
      <w:r w:rsidR="00AD64DF">
        <w:rPr>
          <w:sz w:val="20"/>
        </w:rPr>
        <w:t xml:space="preserve">Smoking is not permitted on any </w:t>
      </w:r>
      <w:smartTag w:uri="urn:schemas-microsoft-com:office:smarttags" w:element="place">
        <w:smartTag w:uri="urn:schemas-microsoft-com:office:smarttags" w:element="PlaceName">
          <w:r w:rsidR="00AD64DF">
            <w:rPr>
              <w:sz w:val="20"/>
            </w:rPr>
            <w:t>Crouse</w:t>
          </w:r>
        </w:smartTag>
        <w:r w:rsidR="00AD64DF">
          <w:rPr>
            <w:sz w:val="20"/>
          </w:rPr>
          <w:t xml:space="preserve"> </w:t>
        </w:r>
        <w:smartTag w:uri="urn:schemas-microsoft-com:office:smarttags" w:element="PlaceType">
          <w:r w:rsidR="00AD64DF">
            <w:rPr>
              <w:sz w:val="20"/>
            </w:rPr>
            <w:t>Hospital</w:t>
          </w:r>
        </w:smartTag>
      </w:smartTag>
      <w:r w:rsidR="00AD64DF">
        <w:rPr>
          <w:sz w:val="20"/>
        </w:rPr>
        <w:t xml:space="preserve"> property including buildings, garage, walkways and surrounding areas.  All visitors, patients, physicians, staff and students will not be able to smoke.  </w:t>
      </w:r>
      <w:smartTag w:uri="urn:schemas-microsoft-com:office:smarttags" w:element="place">
        <w:smartTag w:uri="urn:schemas-microsoft-com:office:smarttags" w:element="PlaceName">
          <w:r>
            <w:rPr>
              <w:sz w:val="20"/>
            </w:rPr>
            <w:t>Crouse</w:t>
          </w:r>
        </w:smartTag>
        <w:r>
          <w:rPr>
            <w:sz w:val="20"/>
          </w:rPr>
          <w:t xml:space="preserve"> </w:t>
        </w:r>
        <w:smartTag w:uri="urn:schemas-microsoft-com:office:smarttags" w:element="PlaceType">
          <w:r>
            <w:rPr>
              <w:sz w:val="20"/>
            </w:rPr>
            <w:t>Hospital</w:t>
          </w:r>
        </w:smartTag>
      </w:smartTag>
      <w:r>
        <w:rPr>
          <w:sz w:val="20"/>
        </w:rPr>
        <w:t xml:space="preserve"> has strict smoking policies</w:t>
      </w:r>
      <w:r w:rsidR="000550CA">
        <w:rPr>
          <w:sz w:val="20"/>
        </w:rPr>
        <w:t>.</w:t>
      </w:r>
      <w:r>
        <w:rPr>
          <w:sz w:val="20"/>
        </w:rPr>
        <w:t xml:space="preserve"> </w:t>
      </w:r>
      <w:r w:rsidR="00004DBB">
        <w:rPr>
          <w:sz w:val="20"/>
        </w:rPr>
        <w:t xml:space="preserve"> </w:t>
      </w:r>
      <w:r>
        <w:rPr>
          <w:sz w:val="20"/>
        </w:rPr>
        <w:t>All students, instructors, and vendors are expected to observe these policies.</w:t>
      </w:r>
    </w:p>
    <w:p w14:paraId="5BC3AE42" w14:textId="77777777" w:rsidR="006D7209" w:rsidRDefault="006D7209">
      <w:pPr>
        <w:pStyle w:val="BodyText"/>
        <w:rPr>
          <w:sz w:val="22"/>
        </w:rPr>
      </w:pPr>
    </w:p>
    <w:p w14:paraId="7D011023" w14:textId="77777777" w:rsidR="006D7209" w:rsidRPr="00786340" w:rsidRDefault="00786340" w:rsidP="00786340">
      <w:pPr>
        <w:pStyle w:val="BodyText"/>
        <w:rPr>
          <w:b/>
          <w:szCs w:val="24"/>
        </w:rPr>
      </w:pPr>
      <w:r w:rsidRPr="00786340">
        <w:rPr>
          <w:b/>
          <w:szCs w:val="24"/>
        </w:rPr>
        <w:t>7.</w:t>
      </w:r>
      <w:r w:rsidRPr="00786340">
        <w:rPr>
          <w:b/>
          <w:szCs w:val="24"/>
        </w:rPr>
        <w:tab/>
      </w:r>
      <w:r w:rsidR="00011595">
        <w:rPr>
          <w:b/>
          <w:szCs w:val="24"/>
        </w:rPr>
        <w:t>Emergency Procedures:  (See Code chart on next page.)</w:t>
      </w:r>
    </w:p>
    <w:p w14:paraId="2CD4F9B7" w14:textId="77777777" w:rsidR="006D7209" w:rsidRDefault="006D7209" w:rsidP="008D4AF1">
      <w:pPr>
        <w:pStyle w:val="BodyText"/>
        <w:spacing w:line="120" w:lineRule="auto"/>
        <w:rPr>
          <w:b/>
          <w:sz w:val="22"/>
        </w:rPr>
      </w:pPr>
    </w:p>
    <w:p w14:paraId="017CA3A5" w14:textId="4B05EF36" w:rsidR="00011595" w:rsidRDefault="00011595" w:rsidP="00011595">
      <w:pPr>
        <w:pStyle w:val="BodyText"/>
        <w:ind w:left="720"/>
        <w:rPr>
          <w:sz w:val="20"/>
        </w:rPr>
      </w:pPr>
      <w:r>
        <w:rPr>
          <w:sz w:val="20"/>
        </w:rPr>
        <w:t xml:space="preserve">Emergency procedures are announced by </w:t>
      </w:r>
      <w:r w:rsidR="00057ADE">
        <w:rPr>
          <w:sz w:val="20"/>
        </w:rPr>
        <w:t xml:space="preserve">Security and </w:t>
      </w:r>
      <w:r>
        <w:rPr>
          <w:sz w:val="20"/>
        </w:rPr>
        <w:t xml:space="preserve">the hospital telephone operators over the page system.  To report an emergency, dial extension </w:t>
      </w:r>
      <w:r w:rsidR="001F751E">
        <w:rPr>
          <w:sz w:val="20"/>
          <w:lang w:val="en-US"/>
        </w:rPr>
        <w:t>1</w:t>
      </w:r>
      <w:r>
        <w:rPr>
          <w:sz w:val="20"/>
        </w:rPr>
        <w:t>7555 on a Crouse telephone.</w:t>
      </w:r>
    </w:p>
    <w:p w14:paraId="259EB354" w14:textId="77777777" w:rsidR="00011595" w:rsidRDefault="00011595" w:rsidP="00011595">
      <w:pPr>
        <w:pStyle w:val="BodyText"/>
        <w:ind w:left="720"/>
        <w:rPr>
          <w:sz w:val="20"/>
        </w:rPr>
      </w:pPr>
    </w:p>
    <w:p w14:paraId="545274CF" w14:textId="77777777" w:rsidR="009A6B24" w:rsidRDefault="006D7209" w:rsidP="00D73DFA">
      <w:pPr>
        <w:pStyle w:val="BodyText"/>
        <w:ind w:left="720"/>
        <w:rPr>
          <w:sz w:val="20"/>
          <w:lang w:val="en-US"/>
        </w:rPr>
      </w:pPr>
      <w:r>
        <w:rPr>
          <w:sz w:val="20"/>
        </w:rPr>
        <w:t>In the event you notice a fire, activate the nearest pull box alarm, close any windows or doors, and evacuate using the nearest exit.</w:t>
      </w:r>
      <w:r w:rsidR="00A61B55">
        <w:rPr>
          <w:sz w:val="20"/>
        </w:rPr>
        <w:t xml:space="preserve">  Follow directions of the staff.</w:t>
      </w:r>
      <w:r w:rsidR="00D73DFA">
        <w:rPr>
          <w:sz w:val="20"/>
          <w:lang w:val="en-US"/>
        </w:rPr>
        <w:t xml:space="preserve"> </w:t>
      </w:r>
    </w:p>
    <w:p w14:paraId="7A57FFA0" w14:textId="77777777" w:rsidR="00D73DFA" w:rsidRDefault="00D73DFA" w:rsidP="00D73DFA">
      <w:pPr>
        <w:pStyle w:val="BodyText"/>
        <w:ind w:left="720"/>
        <w:rPr>
          <w:sz w:val="20"/>
          <w:lang w:val="en-US"/>
        </w:rPr>
      </w:pPr>
    </w:p>
    <w:p w14:paraId="1CF69E27" w14:textId="77777777" w:rsidR="00D73DFA" w:rsidRDefault="00D73DFA" w:rsidP="00D73DFA">
      <w:pPr>
        <w:pStyle w:val="BodyText"/>
        <w:ind w:left="720"/>
        <w:rPr>
          <w:sz w:val="20"/>
          <w:lang w:val="en-US"/>
        </w:rPr>
      </w:pPr>
    </w:p>
    <w:p w14:paraId="3C1E0FEA" w14:textId="77777777" w:rsidR="005D6082" w:rsidRDefault="005D6082" w:rsidP="00D73DFA">
      <w:pPr>
        <w:pStyle w:val="BodyText"/>
        <w:ind w:left="720"/>
        <w:rPr>
          <w:sz w:val="20"/>
          <w:lang w:val="en-US"/>
        </w:rPr>
      </w:pPr>
    </w:p>
    <w:p w14:paraId="6855645D" w14:textId="77777777" w:rsidR="005D6082" w:rsidRDefault="005D6082" w:rsidP="00D73DFA">
      <w:pPr>
        <w:pStyle w:val="BodyText"/>
        <w:ind w:left="720"/>
        <w:rPr>
          <w:sz w:val="20"/>
          <w:lang w:val="en-US"/>
        </w:rPr>
      </w:pPr>
    </w:p>
    <w:p w14:paraId="2EF83441" w14:textId="77777777" w:rsidR="005D6082" w:rsidRDefault="005D6082" w:rsidP="00D73DFA">
      <w:pPr>
        <w:pStyle w:val="BodyText"/>
        <w:ind w:left="720"/>
        <w:rPr>
          <w:sz w:val="20"/>
          <w:lang w:val="en-US"/>
        </w:rPr>
      </w:pPr>
    </w:p>
    <w:p w14:paraId="02F96DBF" w14:textId="77777777" w:rsidR="005D6082" w:rsidRDefault="005D6082" w:rsidP="00D73DFA">
      <w:pPr>
        <w:pStyle w:val="BodyText"/>
        <w:ind w:left="720"/>
        <w:rPr>
          <w:sz w:val="20"/>
          <w:lang w:val="en-US"/>
        </w:rPr>
      </w:pPr>
    </w:p>
    <w:p w14:paraId="35F3DA7B" w14:textId="77777777" w:rsidR="005D6082" w:rsidRDefault="005D6082" w:rsidP="00D73DFA">
      <w:pPr>
        <w:pStyle w:val="BodyText"/>
        <w:ind w:left="720"/>
        <w:rPr>
          <w:sz w:val="20"/>
          <w:lang w:val="en-US"/>
        </w:rPr>
      </w:pPr>
    </w:p>
    <w:p w14:paraId="67116CF6" w14:textId="77777777" w:rsidR="005D6082" w:rsidRDefault="005D6082" w:rsidP="00D73DFA">
      <w:pPr>
        <w:pStyle w:val="BodyText"/>
        <w:ind w:left="720"/>
        <w:rPr>
          <w:sz w:val="20"/>
          <w:lang w:val="en-US"/>
        </w:rPr>
      </w:pPr>
    </w:p>
    <w:p w14:paraId="228E06C4" w14:textId="77777777" w:rsidR="005D6082" w:rsidRDefault="005D6082" w:rsidP="00D73DFA">
      <w:pPr>
        <w:pStyle w:val="BodyText"/>
        <w:ind w:left="720"/>
        <w:rPr>
          <w:sz w:val="20"/>
          <w:lang w:val="en-US"/>
        </w:rPr>
      </w:pPr>
    </w:p>
    <w:p w14:paraId="3DA6482C" w14:textId="77777777" w:rsidR="005D6082" w:rsidRDefault="005D6082" w:rsidP="00D73DFA">
      <w:pPr>
        <w:pStyle w:val="BodyText"/>
        <w:ind w:left="720"/>
        <w:rPr>
          <w:sz w:val="20"/>
          <w:lang w:val="en-US"/>
        </w:rPr>
      </w:pPr>
    </w:p>
    <w:p w14:paraId="2F2B97F4" w14:textId="77777777" w:rsidR="005D6082" w:rsidRDefault="005D6082" w:rsidP="00D73DFA">
      <w:pPr>
        <w:pStyle w:val="BodyText"/>
        <w:ind w:left="720"/>
        <w:rPr>
          <w:sz w:val="20"/>
          <w:lang w:val="en-US"/>
        </w:rPr>
      </w:pPr>
    </w:p>
    <w:p w14:paraId="3671288F" w14:textId="77777777" w:rsidR="005D6082" w:rsidRDefault="005D6082" w:rsidP="00D73DFA">
      <w:pPr>
        <w:pStyle w:val="BodyText"/>
        <w:ind w:left="720"/>
        <w:rPr>
          <w:sz w:val="20"/>
          <w:lang w:val="en-US"/>
        </w:rPr>
      </w:pPr>
    </w:p>
    <w:p w14:paraId="2E2DC347" w14:textId="77777777" w:rsidR="005D6082" w:rsidRDefault="005D6082" w:rsidP="00D73DFA">
      <w:pPr>
        <w:pStyle w:val="BodyText"/>
        <w:ind w:left="720"/>
        <w:rPr>
          <w:sz w:val="20"/>
          <w:lang w:val="en-US"/>
        </w:rPr>
      </w:pPr>
    </w:p>
    <w:p w14:paraId="2CA93FA7" w14:textId="77777777" w:rsidR="005D6082" w:rsidRDefault="005D6082" w:rsidP="00D73DFA">
      <w:pPr>
        <w:pStyle w:val="BodyText"/>
        <w:ind w:left="720"/>
        <w:rPr>
          <w:sz w:val="20"/>
          <w:lang w:val="en-US"/>
        </w:rPr>
      </w:pPr>
    </w:p>
    <w:p w14:paraId="73FBC0BB" w14:textId="77777777" w:rsidR="005D6082" w:rsidRDefault="005D6082" w:rsidP="00D73DFA">
      <w:pPr>
        <w:pStyle w:val="BodyText"/>
        <w:ind w:left="720"/>
        <w:rPr>
          <w:sz w:val="20"/>
          <w:lang w:val="en-US"/>
        </w:rPr>
      </w:pPr>
    </w:p>
    <w:p w14:paraId="1C1DC8B0" w14:textId="77777777" w:rsidR="005D6082" w:rsidRDefault="005D6082" w:rsidP="00D73DFA">
      <w:pPr>
        <w:pStyle w:val="BodyText"/>
        <w:ind w:left="720"/>
        <w:rPr>
          <w:sz w:val="20"/>
          <w:lang w:val="en-US"/>
        </w:rPr>
      </w:pPr>
    </w:p>
    <w:p w14:paraId="3DA8BA11" w14:textId="77777777" w:rsidR="005D6082" w:rsidRDefault="005D6082" w:rsidP="00D73DFA">
      <w:pPr>
        <w:pStyle w:val="BodyText"/>
        <w:ind w:left="720"/>
        <w:rPr>
          <w:sz w:val="20"/>
          <w:lang w:val="en-US"/>
        </w:rPr>
      </w:pPr>
    </w:p>
    <w:p w14:paraId="0CF6E583" w14:textId="77777777" w:rsidR="005D6082" w:rsidRDefault="005D6082" w:rsidP="00D73DFA">
      <w:pPr>
        <w:pStyle w:val="BodyText"/>
        <w:ind w:left="720"/>
        <w:rPr>
          <w:sz w:val="20"/>
          <w:lang w:val="en-US"/>
        </w:rPr>
      </w:pPr>
    </w:p>
    <w:p w14:paraId="76CF8311" w14:textId="77777777" w:rsidR="005D6082" w:rsidRDefault="005D6082" w:rsidP="00D73DFA">
      <w:pPr>
        <w:pStyle w:val="BodyText"/>
        <w:ind w:left="720"/>
        <w:rPr>
          <w:sz w:val="20"/>
          <w:lang w:val="en-US"/>
        </w:rPr>
      </w:pPr>
    </w:p>
    <w:p w14:paraId="11E41106" w14:textId="77777777" w:rsidR="005D6082" w:rsidRDefault="005D6082" w:rsidP="00D73DFA">
      <w:pPr>
        <w:pStyle w:val="BodyText"/>
        <w:ind w:left="720"/>
        <w:rPr>
          <w:sz w:val="20"/>
          <w:lang w:val="en-US"/>
        </w:rPr>
      </w:pPr>
    </w:p>
    <w:p w14:paraId="756DD1BE" w14:textId="77777777" w:rsidR="005D6082" w:rsidRDefault="005D6082" w:rsidP="00D73DFA">
      <w:pPr>
        <w:pStyle w:val="BodyText"/>
        <w:ind w:left="720"/>
        <w:rPr>
          <w:sz w:val="20"/>
          <w:lang w:val="en-US"/>
        </w:rPr>
      </w:pPr>
    </w:p>
    <w:p w14:paraId="11145991" w14:textId="77777777" w:rsidR="00D73DFA" w:rsidRDefault="00D73DFA" w:rsidP="00D73DFA">
      <w:pPr>
        <w:pStyle w:val="BodyText"/>
        <w:ind w:left="720"/>
        <w:rPr>
          <w:sz w:val="20"/>
          <w:lang w:val="en-US"/>
        </w:rPr>
      </w:pPr>
    </w:p>
    <w:p w14:paraId="54BCC6BF" w14:textId="77777777" w:rsidR="00D73DFA" w:rsidRDefault="00D73DFA" w:rsidP="00D73DFA">
      <w:pPr>
        <w:pStyle w:val="BodyText"/>
        <w:ind w:left="720"/>
      </w:pPr>
    </w:p>
    <w:p w14:paraId="69217AA1" w14:textId="77777777" w:rsidR="009F5716" w:rsidRDefault="009F5716" w:rsidP="004E4163">
      <w:pPr>
        <w:pStyle w:val="BodyText"/>
        <w:spacing w:line="120" w:lineRule="auto"/>
      </w:pPr>
    </w:p>
    <w:p w14:paraId="446A6C3F" w14:textId="77777777" w:rsidR="009F5716" w:rsidRPr="00130419" w:rsidRDefault="009F5716" w:rsidP="009F5716">
      <w:pPr>
        <w:pStyle w:val="BodyText"/>
        <w:jc w:val="center"/>
        <w:rPr>
          <w:b/>
          <w:szCs w:val="24"/>
        </w:rPr>
      </w:pPr>
      <w:r w:rsidRPr="00130419">
        <w:rPr>
          <w:b/>
          <w:szCs w:val="24"/>
        </w:rPr>
        <w:t>Emergency Procedures: Code Chart</w:t>
      </w:r>
    </w:p>
    <w:p w14:paraId="41C78D18" w14:textId="77777777" w:rsidR="009F5716" w:rsidRDefault="009F5716" w:rsidP="009F5716">
      <w:pPr>
        <w:pStyle w:val="BodyText"/>
        <w:spacing w:line="120" w:lineRule="auto"/>
        <w:rPr>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795"/>
        <w:gridCol w:w="540"/>
        <w:gridCol w:w="6570"/>
        <w:gridCol w:w="1890"/>
      </w:tblGrid>
      <w:tr w:rsidR="0053630F" w:rsidRPr="008C5FD6" w14:paraId="7315A4E9" w14:textId="77777777" w:rsidTr="008155A2">
        <w:trPr>
          <w:trHeight w:val="288"/>
        </w:trPr>
        <w:tc>
          <w:tcPr>
            <w:tcW w:w="2335" w:type="dxa"/>
            <w:gridSpan w:val="2"/>
            <w:tcBorders>
              <w:bottom w:val="single" w:sz="4" w:space="0" w:color="auto"/>
            </w:tcBorders>
            <w:shd w:val="clear" w:color="auto" w:fill="D9D9D9"/>
          </w:tcPr>
          <w:p w14:paraId="1F7CB440" w14:textId="77777777" w:rsidR="0053630F" w:rsidRPr="008155A2" w:rsidRDefault="0053630F" w:rsidP="008155A2">
            <w:pPr>
              <w:jc w:val="center"/>
              <w:rPr>
                <w:rFonts w:cs="Arial"/>
                <w:b/>
                <w:bCs/>
              </w:rPr>
            </w:pPr>
            <w:r w:rsidRPr="008155A2">
              <w:rPr>
                <w:rFonts w:cs="Arial"/>
                <w:b/>
                <w:bCs/>
              </w:rPr>
              <w:lastRenderedPageBreak/>
              <w:t>Codes</w:t>
            </w:r>
          </w:p>
        </w:tc>
        <w:tc>
          <w:tcPr>
            <w:tcW w:w="6570" w:type="dxa"/>
            <w:shd w:val="clear" w:color="auto" w:fill="D9D9D9"/>
          </w:tcPr>
          <w:p w14:paraId="0E1BCF9F" w14:textId="77777777" w:rsidR="0053630F" w:rsidRPr="008155A2" w:rsidRDefault="0053630F" w:rsidP="008155A2">
            <w:pPr>
              <w:jc w:val="center"/>
              <w:rPr>
                <w:rFonts w:cs="Arial"/>
                <w:b/>
                <w:bCs/>
              </w:rPr>
            </w:pPr>
            <w:r w:rsidRPr="008155A2">
              <w:rPr>
                <w:rFonts w:cs="Arial"/>
                <w:b/>
                <w:bCs/>
              </w:rPr>
              <w:t>Meaning</w:t>
            </w:r>
          </w:p>
        </w:tc>
        <w:tc>
          <w:tcPr>
            <w:tcW w:w="1890" w:type="dxa"/>
            <w:shd w:val="clear" w:color="auto" w:fill="D9D9D9"/>
          </w:tcPr>
          <w:p w14:paraId="5BF8CE77" w14:textId="77777777" w:rsidR="0053630F" w:rsidRPr="008155A2" w:rsidRDefault="0053630F" w:rsidP="008155A2">
            <w:pPr>
              <w:jc w:val="center"/>
              <w:rPr>
                <w:rFonts w:cs="Arial"/>
                <w:b/>
                <w:bCs/>
              </w:rPr>
            </w:pPr>
            <w:r w:rsidRPr="008155A2">
              <w:rPr>
                <w:rFonts w:cs="Arial"/>
                <w:b/>
                <w:bCs/>
              </w:rPr>
              <w:t>Call</w:t>
            </w:r>
          </w:p>
        </w:tc>
      </w:tr>
      <w:tr w:rsidR="0053630F" w:rsidRPr="008C5FD6" w14:paraId="6F4EC21B" w14:textId="77777777" w:rsidTr="008155A2">
        <w:trPr>
          <w:trHeight w:val="288"/>
        </w:trPr>
        <w:tc>
          <w:tcPr>
            <w:tcW w:w="1795" w:type="dxa"/>
            <w:tcBorders>
              <w:right w:val="nil"/>
            </w:tcBorders>
            <w:vAlign w:val="center"/>
          </w:tcPr>
          <w:p w14:paraId="20647E40" w14:textId="77777777" w:rsidR="0053630F" w:rsidRPr="008155A2" w:rsidRDefault="0053630F" w:rsidP="008155A2">
            <w:pPr>
              <w:rPr>
                <w:rFonts w:cs="Arial"/>
                <w:b/>
                <w:bCs/>
              </w:rPr>
            </w:pPr>
            <w:r w:rsidRPr="008155A2">
              <w:rPr>
                <w:rFonts w:cs="Arial"/>
                <w:b/>
                <w:bCs/>
              </w:rPr>
              <w:t xml:space="preserve">Code </w:t>
            </w:r>
            <w:r w:rsidRPr="008155A2">
              <w:rPr>
                <w:rFonts w:cs="Arial"/>
                <w:b/>
                <w:bCs/>
                <w:color w:val="FF0000"/>
              </w:rPr>
              <w:t>Red</w:t>
            </w:r>
          </w:p>
        </w:tc>
        <w:tc>
          <w:tcPr>
            <w:tcW w:w="540" w:type="dxa"/>
            <w:tcBorders>
              <w:left w:val="nil"/>
            </w:tcBorders>
            <w:shd w:val="clear" w:color="auto" w:fill="FF0000"/>
            <w:vAlign w:val="center"/>
          </w:tcPr>
          <w:p w14:paraId="4A4C1D9D" w14:textId="77777777" w:rsidR="0053630F" w:rsidRPr="008155A2" w:rsidRDefault="0053630F" w:rsidP="008155A2">
            <w:pPr>
              <w:rPr>
                <w:rFonts w:cs="Arial"/>
                <w:b/>
                <w:bCs/>
              </w:rPr>
            </w:pPr>
          </w:p>
        </w:tc>
        <w:tc>
          <w:tcPr>
            <w:tcW w:w="6570" w:type="dxa"/>
            <w:vAlign w:val="center"/>
          </w:tcPr>
          <w:p w14:paraId="6518EAFF" w14:textId="77777777" w:rsidR="0053630F" w:rsidRPr="008155A2" w:rsidRDefault="0053630F" w:rsidP="008155A2">
            <w:pPr>
              <w:widowControl w:val="0"/>
              <w:adjustRightInd w:val="0"/>
              <w:snapToGrid w:val="0"/>
              <w:rPr>
                <w:rFonts w:cs="Arial"/>
              </w:rPr>
            </w:pPr>
            <w:r w:rsidRPr="008155A2">
              <w:rPr>
                <w:rFonts w:cs="Arial"/>
              </w:rPr>
              <w:t>Fire, smoke or the odor of something burning</w:t>
            </w:r>
          </w:p>
        </w:tc>
        <w:tc>
          <w:tcPr>
            <w:tcW w:w="1890" w:type="dxa"/>
            <w:vAlign w:val="center"/>
          </w:tcPr>
          <w:p w14:paraId="07FC261C"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0E5EEED5" w14:textId="77777777" w:rsidTr="008155A2">
        <w:trPr>
          <w:trHeight w:val="288"/>
        </w:trPr>
        <w:tc>
          <w:tcPr>
            <w:tcW w:w="1795" w:type="dxa"/>
            <w:tcBorders>
              <w:right w:val="nil"/>
            </w:tcBorders>
            <w:vAlign w:val="center"/>
          </w:tcPr>
          <w:p w14:paraId="3B798004" w14:textId="77777777" w:rsidR="0053630F" w:rsidRPr="008155A2" w:rsidRDefault="0053630F" w:rsidP="008155A2">
            <w:pPr>
              <w:rPr>
                <w:rFonts w:cs="Arial"/>
                <w:b/>
                <w:bCs/>
              </w:rPr>
            </w:pPr>
            <w:r w:rsidRPr="008155A2">
              <w:rPr>
                <w:rFonts w:cs="Arial"/>
                <w:b/>
                <w:bCs/>
              </w:rPr>
              <w:t xml:space="preserve">Code </w:t>
            </w:r>
            <w:r w:rsidRPr="008155A2">
              <w:rPr>
                <w:rFonts w:cs="Arial"/>
                <w:b/>
                <w:bCs/>
                <w:color w:val="0070C0"/>
              </w:rPr>
              <w:t>Blue</w:t>
            </w:r>
          </w:p>
        </w:tc>
        <w:tc>
          <w:tcPr>
            <w:tcW w:w="540" w:type="dxa"/>
            <w:tcBorders>
              <w:left w:val="nil"/>
            </w:tcBorders>
            <w:shd w:val="clear" w:color="auto" w:fill="0070C0"/>
            <w:vAlign w:val="center"/>
          </w:tcPr>
          <w:p w14:paraId="3F30FD2F" w14:textId="77777777" w:rsidR="0053630F" w:rsidRPr="008155A2" w:rsidRDefault="00EC44FA" w:rsidP="008155A2">
            <w:pPr>
              <w:rPr>
                <w:rFonts w:cs="Arial"/>
                <w:b/>
                <w:bCs/>
              </w:rPr>
            </w:pPr>
            <w:r>
              <w:rPr>
                <w:rFonts w:cs="Arial"/>
                <w:b/>
                <w:bCs/>
                <w:noProof/>
              </w:rPr>
              <mc:AlternateContent>
                <mc:Choice Requires="wps">
                  <w:drawing>
                    <wp:anchor distT="0" distB="0" distL="114300" distR="114300" simplePos="0" relativeHeight="251673088" behindDoc="0" locked="0" layoutInCell="1" allowOverlap="1" wp14:anchorId="0C5733B9" wp14:editId="0867F449">
                      <wp:simplePos x="0" y="0"/>
                      <wp:positionH relativeFrom="column">
                        <wp:posOffset>-76835</wp:posOffset>
                      </wp:positionH>
                      <wp:positionV relativeFrom="paragraph">
                        <wp:posOffset>212725</wp:posOffset>
                      </wp:positionV>
                      <wp:extent cx="0" cy="333375"/>
                      <wp:effectExtent l="0" t="0" r="19050" b="28575"/>
                      <wp:wrapNone/>
                      <wp:docPr id="10" name="Straight Connector 10"/>
                      <wp:cNvGraphicFramePr/>
                      <a:graphic xmlns:a="http://schemas.openxmlformats.org/drawingml/2006/main">
                        <a:graphicData uri="http://schemas.microsoft.com/office/word/2010/wordprocessingShape">
                          <wps:wsp>
                            <wps:cNvCnPr/>
                            <wps:spPr>
                              <a:xfrm flipH="1">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E69A5" id="Straight Connector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6.75pt" to="-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" strokecolor="black [3200]" strokeweight=".5pt">
                      <v:stroke joinstyle="miter"/>
                    </v:line>
                  </w:pict>
                </mc:Fallback>
              </mc:AlternateContent>
            </w:r>
          </w:p>
        </w:tc>
        <w:tc>
          <w:tcPr>
            <w:tcW w:w="6570" w:type="dxa"/>
            <w:vAlign w:val="center"/>
          </w:tcPr>
          <w:p w14:paraId="556DC4D9" w14:textId="77777777" w:rsidR="0053630F" w:rsidRPr="008155A2" w:rsidRDefault="0053630F" w:rsidP="008155A2">
            <w:pPr>
              <w:widowControl w:val="0"/>
              <w:adjustRightInd w:val="0"/>
              <w:snapToGrid w:val="0"/>
              <w:rPr>
                <w:rFonts w:cs="Arial"/>
              </w:rPr>
            </w:pPr>
            <w:proofErr w:type="gramStart"/>
            <w:r w:rsidRPr="008155A2">
              <w:rPr>
                <w:rFonts w:cs="Arial"/>
              </w:rPr>
              <w:t>Cardio pulmonary</w:t>
            </w:r>
            <w:proofErr w:type="gramEnd"/>
            <w:r w:rsidRPr="008155A2">
              <w:rPr>
                <w:rFonts w:cs="Arial"/>
              </w:rPr>
              <w:t xml:space="preserve"> Arrest. This is for </w:t>
            </w:r>
            <w:r w:rsidRPr="008155A2">
              <w:rPr>
                <w:rFonts w:cs="Arial"/>
                <w:b/>
                <w:bCs/>
                <w:sz w:val="28"/>
                <w:szCs w:val="28"/>
              </w:rPr>
              <w:t>adults.</w:t>
            </w:r>
          </w:p>
        </w:tc>
        <w:tc>
          <w:tcPr>
            <w:tcW w:w="1890" w:type="dxa"/>
            <w:vAlign w:val="center"/>
          </w:tcPr>
          <w:p w14:paraId="6F258B53"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0FA15FB1" w14:textId="77777777" w:rsidTr="008155A2">
        <w:trPr>
          <w:trHeight w:val="288"/>
        </w:trPr>
        <w:tc>
          <w:tcPr>
            <w:tcW w:w="1795" w:type="dxa"/>
            <w:tcBorders>
              <w:right w:val="nil"/>
            </w:tcBorders>
            <w:vAlign w:val="center"/>
          </w:tcPr>
          <w:p w14:paraId="6AFD28A2" w14:textId="77777777" w:rsidR="0053630F" w:rsidRPr="008155A2" w:rsidRDefault="0053630F" w:rsidP="00EC44FA">
            <w:pPr>
              <w:rPr>
                <w:rFonts w:cs="Arial"/>
                <w:b/>
                <w:bCs/>
              </w:rPr>
            </w:pPr>
            <w:r w:rsidRPr="008155A2">
              <w:rPr>
                <w:rFonts w:cs="Arial"/>
                <w:b/>
                <w:bCs/>
              </w:rPr>
              <w:t xml:space="preserve">Code </w:t>
            </w:r>
            <w:r w:rsidR="00EC44FA" w:rsidRPr="00EC44FA">
              <w:rPr>
                <w:rFonts w:cs="Arial"/>
                <w:b/>
                <w:bCs/>
              </w:rPr>
              <w:t>W</w:t>
            </w:r>
            <w:r w:rsidR="00EC44FA">
              <w:rPr>
                <w:rFonts w:cs="Arial"/>
                <w:b/>
                <w:bCs/>
              </w:rPr>
              <w:t>hite</w:t>
            </w:r>
          </w:p>
        </w:tc>
        <w:tc>
          <w:tcPr>
            <w:tcW w:w="540" w:type="dxa"/>
            <w:tcBorders>
              <w:left w:val="nil"/>
            </w:tcBorders>
            <w:vAlign w:val="center"/>
          </w:tcPr>
          <w:p w14:paraId="0D0CC518" w14:textId="77777777" w:rsidR="0053630F" w:rsidRPr="008155A2" w:rsidRDefault="0053630F" w:rsidP="008155A2">
            <w:pPr>
              <w:rPr>
                <w:rFonts w:cs="Arial"/>
                <w:b/>
                <w:bCs/>
              </w:rPr>
            </w:pPr>
          </w:p>
        </w:tc>
        <w:tc>
          <w:tcPr>
            <w:tcW w:w="6570" w:type="dxa"/>
            <w:vAlign w:val="center"/>
          </w:tcPr>
          <w:p w14:paraId="3DF1CF1C" w14:textId="77777777" w:rsidR="0053630F" w:rsidRPr="008155A2" w:rsidRDefault="0053630F" w:rsidP="008155A2">
            <w:pPr>
              <w:widowControl w:val="0"/>
              <w:adjustRightInd w:val="0"/>
              <w:snapToGrid w:val="0"/>
              <w:rPr>
                <w:rFonts w:cs="Arial"/>
              </w:rPr>
            </w:pPr>
            <w:proofErr w:type="gramStart"/>
            <w:r w:rsidRPr="008155A2">
              <w:rPr>
                <w:rFonts w:cs="Arial"/>
              </w:rPr>
              <w:t>Cardio pulmonary</w:t>
            </w:r>
            <w:proofErr w:type="gramEnd"/>
            <w:r w:rsidRPr="008155A2">
              <w:rPr>
                <w:rFonts w:cs="Arial"/>
              </w:rPr>
              <w:t xml:space="preserve"> Arrest. This is for </w:t>
            </w:r>
            <w:r w:rsidRPr="008155A2">
              <w:rPr>
                <w:rFonts w:cs="Arial"/>
                <w:b/>
                <w:bCs/>
                <w:sz w:val="28"/>
                <w:szCs w:val="28"/>
              </w:rPr>
              <w:t>children.</w:t>
            </w:r>
          </w:p>
        </w:tc>
        <w:tc>
          <w:tcPr>
            <w:tcW w:w="1890" w:type="dxa"/>
            <w:vAlign w:val="center"/>
          </w:tcPr>
          <w:p w14:paraId="00A33127"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7EEC0F08" w14:textId="77777777" w:rsidTr="008155A2">
        <w:trPr>
          <w:trHeight w:val="288"/>
        </w:trPr>
        <w:tc>
          <w:tcPr>
            <w:tcW w:w="1795" w:type="dxa"/>
            <w:tcBorders>
              <w:right w:val="nil"/>
            </w:tcBorders>
            <w:vAlign w:val="center"/>
          </w:tcPr>
          <w:p w14:paraId="3CE0B775" w14:textId="77777777" w:rsidR="0053630F" w:rsidRPr="008155A2" w:rsidRDefault="0053630F" w:rsidP="008155A2">
            <w:pPr>
              <w:rPr>
                <w:rFonts w:cs="Arial"/>
                <w:b/>
                <w:bCs/>
              </w:rPr>
            </w:pPr>
            <w:r w:rsidRPr="008155A2">
              <w:rPr>
                <w:rFonts w:cs="Arial"/>
                <w:b/>
                <w:bCs/>
              </w:rPr>
              <w:t xml:space="preserve">Code </w:t>
            </w:r>
            <w:r w:rsidRPr="008155A2">
              <w:rPr>
                <w:rFonts w:cs="Arial"/>
                <w:b/>
                <w:bCs/>
                <w:color w:val="00B050"/>
              </w:rPr>
              <w:t>Green</w:t>
            </w:r>
          </w:p>
        </w:tc>
        <w:tc>
          <w:tcPr>
            <w:tcW w:w="540" w:type="dxa"/>
            <w:tcBorders>
              <w:left w:val="nil"/>
            </w:tcBorders>
            <w:shd w:val="clear" w:color="auto" w:fill="00B050"/>
            <w:vAlign w:val="center"/>
          </w:tcPr>
          <w:p w14:paraId="13EAE4A7" w14:textId="77777777" w:rsidR="0053630F" w:rsidRPr="008155A2" w:rsidRDefault="0053630F" w:rsidP="008155A2">
            <w:pPr>
              <w:rPr>
                <w:rFonts w:cs="Arial"/>
                <w:b/>
                <w:bCs/>
              </w:rPr>
            </w:pPr>
          </w:p>
        </w:tc>
        <w:tc>
          <w:tcPr>
            <w:tcW w:w="6570" w:type="dxa"/>
            <w:vAlign w:val="center"/>
          </w:tcPr>
          <w:p w14:paraId="35528E12" w14:textId="77777777" w:rsidR="0053630F" w:rsidRPr="008155A2" w:rsidRDefault="0053630F" w:rsidP="008155A2">
            <w:pPr>
              <w:widowControl w:val="0"/>
              <w:adjustRightInd w:val="0"/>
              <w:snapToGrid w:val="0"/>
              <w:rPr>
                <w:rFonts w:cs="Arial"/>
              </w:rPr>
            </w:pPr>
            <w:r w:rsidRPr="008155A2">
              <w:rPr>
                <w:rFonts w:cs="Arial"/>
              </w:rPr>
              <w:t>Evacuation – Follow evacuation plan.</w:t>
            </w:r>
          </w:p>
        </w:tc>
        <w:tc>
          <w:tcPr>
            <w:tcW w:w="1890" w:type="dxa"/>
            <w:vAlign w:val="center"/>
          </w:tcPr>
          <w:p w14:paraId="3B21133E"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6B4FE4B8" w14:textId="77777777" w:rsidTr="008155A2">
        <w:trPr>
          <w:trHeight w:val="288"/>
        </w:trPr>
        <w:tc>
          <w:tcPr>
            <w:tcW w:w="1795" w:type="dxa"/>
            <w:tcBorders>
              <w:right w:val="nil"/>
            </w:tcBorders>
            <w:vAlign w:val="center"/>
          </w:tcPr>
          <w:p w14:paraId="41099A1F" w14:textId="77777777" w:rsidR="0053630F" w:rsidRPr="008155A2" w:rsidRDefault="0053630F" w:rsidP="008155A2">
            <w:pPr>
              <w:rPr>
                <w:rFonts w:cs="Arial"/>
                <w:b/>
                <w:bCs/>
              </w:rPr>
            </w:pPr>
            <w:r w:rsidRPr="008155A2">
              <w:rPr>
                <w:rFonts w:cs="Arial"/>
                <w:b/>
                <w:bCs/>
              </w:rPr>
              <w:t>Code HICS</w:t>
            </w:r>
          </w:p>
        </w:tc>
        <w:tc>
          <w:tcPr>
            <w:tcW w:w="540" w:type="dxa"/>
            <w:tcBorders>
              <w:left w:val="nil"/>
            </w:tcBorders>
            <w:vAlign w:val="center"/>
          </w:tcPr>
          <w:p w14:paraId="286A669D" w14:textId="77777777" w:rsidR="0053630F" w:rsidRPr="008155A2" w:rsidRDefault="0053630F" w:rsidP="008155A2">
            <w:pPr>
              <w:rPr>
                <w:rFonts w:cs="Arial"/>
                <w:b/>
                <w:bCs/>
              </w:rPr>
            </w:pPr>
          </w:p>
        </w:tc>
        <w:tc>
          <w:tcPr>
            <w:tcW w:w="6570" w:type="dxa"/>
            <w:vAlign w:val="center"/>
          </w:tcPr>
          <w:p w14:paraId="14EF563A" w14:textId="77777777" w:rsidR="0053630F" w:rsidRPr="008155A2" w:rsidRDefault="0053630F" w:rsidP="008155A2">
            <w:pPr>
              <w:pStyle w:val="BodyText"/>
              <w:adjustRightInd w:val="0"/>
              <w:snapToGrid w:val="0"/>
              <w:ind w:hanging="8"/>
              <w:rPr>
                <w:szCs w:val="24"/>
              </w:rPr>
            </w:pPr>
            <w:r w:rsidRPr="008155A2">
              <w:rPr>
                <w:color w:val="2F2E2E"/>
                <w:szCs w:val="24"/>
              </w:rPr>
              <w:t>There is an internal or external event which is requiring the activation of the Incident Command Center. Staff will respond as indicated for a disaster.</w:t>
            </w:r>
          </w:p>
        </w:tc>
        <w:tc>
          <w:tcPr>
            <w:tcW w:w="1890" w:type="dxa"/>
            <w:vAlign w:val="center"/>
          </w:tcPr>
          <w:p w14:paraId="3CCBA398"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3F38E42C" w14:textId="77777777" w:rsidTr="008155A2">
        <w:trPr>
          <w:trHeight w:val="288"/>
        </w:trPr>
        <w:tc>
          <w:tcPr>
            <w:tcW w:w="1795" w:type="dxa"/>
            <w:tcBorders>
              <w:right w:val="nil"/>
            </w:tcBorders>
            <w:vAlign w:val="center"/>
          </w:tcPr>
          <w:p w14:paraId="73065343" w14:textId="77777777" w:rsidR="0053630F" w:rsidRPr="008155A2" w:rsidRDefault="0053630F" w:rsidP="008155A2">
            <w:pPr>
              <w:rPr>
                <w:rFonts w:cs="Arial"/>
                <w:b/>
                <w:bCs/>
              </w:rPr>
            </w:pPr>
            <w:r w:rsidRPr="008155A2">
              <w:rPr>
                <w:rFonts w:cs="Arial"/>
                <w:b/>
                <w:bCs/>
              </w:rPr>
              <w:t xml:space="preserve">Code </w:t>
            </w:r>
            <w:r w:rsidRPr="008155A2">
              <w:rPr>
                <w:rFonts w:cs="Arial"/>
                <w:b/>
                <w:bCs/>
                <w:color w:val="FFC000"/>
              </w:rPr>
              <w:t>Amber</w:t>
            </w:r>
          </w:p>
        </w:tc>
        <w:tc>
          <w:tcPr>
            <w:tcW w:w="540" w:type="dxa"/>
            <w:tcBorders>
              <w:left w:val="nil"/>
            </w:tcBorders>
            <w:shd w:val="clear" w:color="auto" w:fill="FFC000"/>
            <w:vAlign w:val="center"/>
          </w:tcPr>
          <w:p w14:paraId="54B52B3F" w14:textId="77777777" w:rsidR="0053630F" w:rsidRPr="008155A2" w:rsidRDefault="0053630F" w:rsidP="008155A2">
            <w:pPr>
              <w:rPr>
                <w:rFonts w:cs="Arial"/>
                <w:b/>
                <w:bCs/>
              </w:rPr>
            </w:pPr>
          </w:p>
        </w:tc>
        <w:tc>
          <w:tcPr>
            <w:tcW w:w="6570" w:type="dxa"/>
            <w:vAlign w:val="center"/>
          </w:tcPr>
          <w:p w14:paraId="4548FE1B" w14:textId="77777777" w:rsidR="0053630F" w:rsidRPr="008155A2" w:rsidRDefault="0053630F" w:rsidP="008155A2">
            <w:pPr>
              <w:pStyle w:val="BodyText"/>
              <w:adjustRightInd w:val="0"/>
              <w:snapToGrid w:val="0"/>
              <w:rPr>
                <w:szCs w:val="24"/>
              </w:rPr>
            </w:pPr>
            <w:r w:rsidRPr="008155A2">
              <w:rPr>
                <w:color w:val="302D2E"/>
                <w:szCs w:val="24"/>
              </w:rPr>
              <w:t>An infant/child (age 18 or younger) is missing.</w:t>
            </w:r>
          </w:p>
        </w:tc>
        <w:tc>
          <w:tcPr>
            <w:tcW w:w="1890" w:type="dxa"/>
            <w:vAlign w:val="center"/>
          </w:tcPr>
          <w:p w14:paraId="1C493311"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70B37ABF" w14:textId="77777777" w:rsidTr="008155A2">
        <w:trPr>
          <w:trHeight w:val="288"/>
        </w:trPr>
        <w:tc>
          <w:tcPr>
            <w:tcW w:w="1795" w:type="dxa"/>
            <w:tcBorders>
              <w:right w:val="nil"/>
            </w:tcBorders>
            <w:vAlign w:val="center"/>
          </w:tcPr>
          <w:p w14:paraId="04965364" w14:textId="77777777" w:rsidR="0053630F" w:rsidRPr="008155A2" w:rsidRDefault="0053630F" w:rsidP="008155A2">
            <w:pPr>
              <w:rPr>
                <w:rFonts w:cs="Arial"/>
                <w:b/>
                <w:bCs/>
              </w:rPr>
            </w:pPr>
            <w:r w:rsidRPr="008155A2">
              <w:rPr>
                <w:rFonts w:cs="Arial"/>
                <w:b/>
                <w:bCs/>
              </w:rPr>
              <w:t>Code Black</w:t>
            </w:r>
          </w:p>
        </w:tc>
        <w:tc>
          <w:tcPr>
            <w:tcW w:w="540" w:type="dxa"/>
            <w:tcBorders>
              <w:left w:val="nil"/>
            </w:tcBorders>
            <w:shd w:val="clear" w:color="auto" w:fill="000000"/>
            <w:vAlign w:val="center"/>
          </w:tcPr>
          <w:p w14:paraId="1609C9EB" w14:textId="77777777" w:rsidR="0053630F" w:rsidRPr="008155A2" w:rsidRDefault="0053630F" w:rsidP="008155A2">
            <w:pPr>
              <w:rPr>
                <w:rFonts w:cs="Arial"/>
                <w:b/>
                <w:bCs/>
              </w:rPr>
            </w:pPr>
          </w:p>
        </w:tc>
        <w:tc>
          <w:tcPr>
            <w:tcW w:w="6570" w:type="dxa"/>
            <w:vAlign w:val="center"/>
          </w:tcPr>
          <w:p w14:paraId="109404C1" w14:textId="77777777" w:rsidR="0053630F" w:rsidRPr="008155A2" w:rsidRDefault="0053630F" w:rsidP="008155A2">
            <w:pPr>
              <w:pStyle w:val="BodyText"/>
              <w:adjustRightInd w:val="0"/>
              <w:snapToGrid w:val="0"/>
              <w:rPr>
                <w:szCs w:val="24"/>
              </w:rPr>
            </w:pPr>
            <w:r w:rsidRPr="008155A2">
              <w:rPr>
                <w:color w:val="2E2C2D"/>
                <w:szCs w:val="24"/>
              </w:rPr>
              <w:t>Weather potentially endangering the hospital. Move staff, patients, and visitors away from windows. Close doors in all unoccupied or vacant rooms.</w:t>
            </w:r>
          </w:p>
        </w:tc>
        <w:tc>
          <w:tcPr>
            <w:tcW w:w="1890" w:type="dxa"/>
            <w:vAlign w:val="center"/>
          </w:tcPr>
          <w:p w14:paraId="1987256D"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5BF896F4" w14:textId="77777777" w:rsidTr="008155A2">
        <w:trPr>
          <w:trHeight w:val="288"/>
        </w:trPr>
        <w:tc>
          <w:tcPr>
            <w:tcW w:w="1795" w:type="dxa"/>
            <w:tcBorders>
              <w:right w:val="nil"/>
            </w:tcBorders>
            <w:vAlign w:val="center"/>
          </w:tcPr>
          <w:p w14:paraId="3078DB69" w14:textId="77777777" w:rsidR="0053630F" w:rsidRPr="008155A2" w:rsidRDefault="0053630F" w:rsidP="008155A2">
            <w:pPr>
              <w:rPr>
                <w:rFonts w:cs="Arial"/>
                <w:b/>
                <w:bCs/>
              </w:rPr>
            </w:pPr>
            <w:r w:rsidRPr="008155A2">
              <w:rPr>
                <w:rFonts w:cs="Arial"/>
                <w:b/>
                <w:bCs/>
              </w:rPr>
              <w:t xml:space="preserve">Code </w:t>
            </w:r>
            <w:r w:rsidRPr="008155A2">
              <w:rPr>
                <w:rFonts w:cs="Arial"/>
                <w:b/>
                <w:bCs/>
                <w:color w:val="808080"/>
              </w:rPr>
              <w:t>Gray</w:t>
            </w:r>
          </w:p>
        </w:tc>
        <w:tc>
          <w:tcPr>
            <w:tcW w:w="540" w:type="dxa"/>
            <w:tcBorders>
              <w:left w:val="nil"/>
            </w:tcBorders>
            <w:shd w:val="clear" w:color="auto" w:fill="808080"/>
            <w:vAlign w:val="center"/>
          </w:tcPr>
          <w:p w14:paraId="278625E2" w14:textId="77777777" w:rsidR="0053630F" w:rsidRPr="008155A2" w:rsidRDefault="0053630F" w:rsidP="008155A2">
            <w:pPr>
              <w:rPr>
                <w:rFonts w:cs="Arial"/>
                <w:b/>
                <w:bCs/>
              </w:rPr>
            </w:pPr>
          </w:p>
        </w:tc>
        <w:tc>
          <w:tcPr>
            <w:tcW w:w="6570" w:type="dxa"/>
            <w:vAlign w:val="center"/>
          </w:tcPr>
          <w:p w14:paraId="606827AA" w14:textId="77777777" w:rsidR="0053630F" w:rsidRPr="008155A2" w:rsidRDefault="0053630F" w:rsidP="008155A2">
            <w:pPr>
              <w:pStyle w:val="BodyText"/>
              <w:adjustRightInd w:val="0"/>
              <w:snapToGrid w:val="0"/>
              <w:rPr>
                <w:color w:val="2E2C2D"/>
                <w:szCs w:val="24"/>
              </w:rPr>
            </w:pPr>
            <w:r w:rsidRPr="008155A2">
              <w:rPr>
                <w:color w:val="2D2C2C"/>
                <w:szCs w:val="24"/>
              </w:rPr>
              <w:t>A patient is missing. Nursing staff search the unit/area where patient was last seen. Security will also search.</w:t>
            </w:r>
            <w:r w:rsidRPr="008155A2">
              <w:rPr>
                <w:szCs w:val="24"/>
              </w:rPr>
              <w:t xml:space="preserve"> </w:t>
            </w:r>
            <w:r w:rsidRPr="008155A2">
              <w:rPr>
                <w:color w:val="2D2C2C"/>
                <w:szCs w:val="24"/>
              </w:rPr>
              <w:t>Police will be n</w:t>
            </w:r>
            <w:r w:rsidRPr="008155A2">
              <w:rPr>
                <w:color w:val="2D2C2C"/>
                <w:szCs w:val="24"/>
                <w:u w:color="474747"/>
              </w:rPr>
              <w:t>otified in 1 hour if patient is not located.</w:t>
            </w:r>
          </w:p>
        </w:tc>
        <w:tc>
          <w:tcPr>
            <w:tcW w:w="1890" w:type="dxa"/>
            <w:vAlign w:val="center"/>
          </w:tcPr>
          <w:p w14:paraId="16C6996D"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7C964C5A" w14:textId="77777777" w:rsidTr="008155A2">
        <w:trPr>
          <w:trHeight w:val="288"/>
        </w:trPr>
        <w:tc>
          <w:tcPr>
            <w:tcW w:w="1795" w:type="dxa"/>
            <w:tcBorders>
              <w:right w:val="nil"/>
            </w:tcBorders>
            <w:vAlign w:val="center"/>
          </w:tcPr>
          <w:p w14:paraId="6AC3FCDC" w14:textId="77777777" w:rsidR="0053630F" w:rsidRPr="008155A2" w:rsidRDefault="0053630F" w:rsidP="008155A2">
            <w:pPr>
              <w:rPr>
                <w:rFonts w:cs="Arial"/>
                <w:b/>
                <w:bCs/>
              </w:rPr>
            </w:pPr>
            <w:r w:rsidRPr="008155A2">
              <w:rPr>
                <w:rFonts w:cs="Arial"/>
                <w:b/>
                <w:bCs/>
              </w:rPr>
              <w:t xml:space="preserve">Code </w:t>
            </w:r>
            <w:r w:rsidRPr="008155A2">
              <w:rPr>
                <w:rFonts w:cs="Arial"/>
                <w:b/>
                <w:bCs/>
                <w:color w:val="ED7D31"/>
              </w:rPr>
              <w:t>Orange</w:t>
            </w:r>
          </w:p>
        </w:tc>
        <w:tc>
          <w:tcPr>
            <w:tcW w:w="540" w:type="dxa"/>
            <w:tcBorders>
              <w:left w:val="nil"/>
            </w:tcBorders>
            <w:shd w:val="clear" w:color="auto" w:fill="ED7D31"/>
            <w:vAlign w:val="center"/>
          </w:tcPr>
          <w:p w14:paraId="7BC8652D" w14:textId="77777777" w:rsidR="0053630F" w:rsidRPr="008155A2" w:rsidRDefault="0053630F" w:rsidP="008155A2">
            <w:pPr>
              <w:rPr>
                <w:rFonts w:cs="Arial"/>
                <w:b/>
                <w:bCs/>
              </w:rPr>
            </w:pPr>
          </w:p>
        </w:tc>
        <w:tc>
          <w:tcPr>
            <w:tcW w:w="6570" w:type="dxa"/>
            <w:vAlign w:val="center"/>
          </w:tcPr>
          <w:p w14:paraId="51DE66B5" w14:textId="77777777" w:rsidR="0053630F" w:rsidRPr="008155A2" w:rsidRDefault="0053630F" w:rsidP="008155A2">
            <w:pPr>
              <w:pStyle w:val="BodyText"/>
              <w:adjustRightInd w:val="0"/>
              <w:snapToGrid w:val="0"/>
              <w:rPr>
                <w:color w:val="2D2C2C"/>
                <w:szCs w:val="24"/>
              </w:rPr>
            </w:pPr>
            <w:r w:rsidRPr="008155A2">
              <w:rPr>
                <w:color w:val="2C2C2C"/>
                <w:szCs w:val="24"/>
              </w:rPr>
              <w:t>Contaminated patients are presenting to the</w:t>
            </w:r>
            <w:r w:rsidRPr="008155A2">
              <w:rPr>
                <w:szCs w:val="24"/>
              </w:rPr>
              <w:t xml:space="preserve"> </w:t>
            </w:r>
            <w:r w:rsidRPr="008155A2">
              <w:rPr>
                <w:color w:val="2C2C2C"/>
                <w:szCs w:val="24"/>
              </w:rPr>
              <w:t>Emergency Department from an external hazardous Materials Spill. Decontamination is needed. Access to</w:t>
            </w:r>
            <w:r w:rsidRPr="008155A2">
              <w:rPr>
                <w:szCs w:val="24"/>
              </w:rPr>
              <w:t xml:space="preserve"> </w:t>
            </w:r>
            <w:r w:rsidRPr="008155A2">
              <w:rPr>
                <w:color w:val="2C2C2C"/>
                <w:szCs w:val="24"/>
              </w:rPr>
              <w:t xml:space="preserve">facility </w:t>
            </w:r>
            <w:r w:rsidRPr="008155A2">
              <w:rPr>
                <w:color w:val="2C2C2C"/>
                <w:szCs w:val="24"/>
                <w:u w:color="444040"/>
              </w:rPr>
              <w:t>is restricted.</w:t>
            </w:r>
          </w:p>
        </w:tc>
        <w:tc>
          <w:tcPr>
            <w:tcW w:w="1890" w:type="dxa"/>
            <w:vAlign w:val="center"/>
          </w:tcPr>
          <w:p w14:paraId="5C17153A"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76433266" w14:textId="77777777" w:rsidTr="008155A2">
        <w:trPr>
          <w:trHeight w:val="288"/>
        </w:trPr>
        <w:tc>
          <w:tcPr>
            <w:tcW w:w="1795" w:type="dxa"/>
            <w:tcBorders>
              <w:right w:val="nil"/>
            </w:tcBorders>
            <w:vAlign w:val="center"/>
          </w:tcPr>
          <w:p w14:paraId="2CFC0352" w14:textId="77777777" w:rsidR="0053630F" w:rsidRPr="008155A2" w:rsidRDefault="0053630F" w:rsidP="008155A2">
            <w:pPr>
              <w:rPr>
                <w:rFonts w:cs="Arial"/>
                <w:b/>
                <w:bCs/>
              </w:rPr>
            </w:pPr>
            <w:r w:rsidRPr="008155A2">
              <w:rPr>
                <w:rFonts w:cs="Arial"/>
                <w:b/>
                <w:bCs/>
              </w:rPr>
              <w:t xml:space="preserve">Code </w:t>
            </w:r>
            <w:r w:rsidRPr="008155A2">
              <w:rPr>
                <w:rFonts w:cs="Arial"/>
                <w:b/>
                <w:bCs/>
                <w:color w:val="A6A6A6"/>
              </w:rPr>
              <w:t>Silver</w:t>
            </w:r>
          </w:p>
        </w:tc>
        <w:tc>
          <w:tcPr>
            <w:tcW w:w="540" w:type="dxa"/>
            <w:tcBorders>
              <w:left w:val="nil"/>
            </w:tcBorders>
            <w:shd w:val="clear" w:color="auto" w:fill="BFBFBF"/>
            <w:vAlign w:val="center"/>
          </w:tcPr>
          <w:p w14:paraId="5B18268C" w14:textId="77777777" w:rsidR="0053630F" w:rsidRPr="008155A2" w:rsidRDefault="0053630F" w:rsidP="008155A2">
            <w:pPr>
              <w:rPr>
                <w:rFonts w:cs="Arial"/>
                <w:b/>
                <w:bCs/>
              </w:rPr>
            </w:pPr>
          </w:p>
        </w:tc>
        <w:tc>
          <w:tcPr>
            <w:tcW w:w="6570" w:type="dxa"/>
            <w:vAlign w:val="center"/>
          </w:tcPr>
          <w:p w14:paraId="488BA6D2" w14:textId="77777777" w:rsidR="0053630F" w:rsidRPr="008155A2" w:rsidRDefault="0053630F" w:rsidP="008155A2">
            <w:pPr>
              <w:pStyle w:val="BodyText"/>
              <w:adjustRightInd w:val="0"/>
              <w:snapToGrid w:val="0"/>
              <w:ind w:hanging="6"/>
              <w:rPr>
                <w:szCs w:val="24"/>
              </w:rPr>
            </w:pPr>
            <w:r w:rsidRPr="008155A2">
              <w:rPr>
                <w:color w:val="2C2C2C"/>
                <w:szCs w:val="24"/>
              </w:rPr>
              <w:t>A person with a weapon and/or an individual is being held against their will by an armed/unarmed perpetrator. Clear area to avoid others from being taken hostage.</w:t>
            </w:r>
          </w:p>
        </w:tc>
        <w:tc>
          <w:tcPr>
            <w:tcW w:w="1890" w:type="dxa"/>
            <w:vAlign w:val="center"/>
          </w:tcPr>
          <w:p w14:paraId="308B9796"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0CC9F9CF" w14:textId="77777777" w:rsidTr="008155A2">
        <w:trPr>
          <w:trHeight w:val="288"/>
        </w:trPr>
        <w:tc>
          <w:tcPr>
            <w:tcW w:w="1795" w:type="dxa"/>
            <w:tcBorders>
              <w:right w:val="nil"/>
            </w:tcBorders>
            <w:vAlign w:val="center"/>
          </w:tcPr>
          <w:p w14:paraId="0AF17C41" w14:textId="77777777" w:rsidR="0053630F" w:rsidRPr="008155A2" w:rsidRDefault="0053630F" w:rsidP="008155A2">
            <w:pPr>
              <w:rPr>
                <w:rFonts w:cs="Arial"/>
                <w:b/>
                <w:bCs/>
              </w:rPr>
            </w:pPr>
            <w:r w:rsidRPr="008155A2">
              <w:rPr>
                <w:rFonts w:cs="Arial"/>
                <w:b/>
                <w:bCs/>
              </w:rPr>
              <w:t xml:space="preserve">Code </w:t>
            </w:r>
            <w:r w:rsidRPr="008155A2">
              <w:rPr>
                <w:rFonts w:cs="Arial"/>
                <w:b/>
                <w:bCs/>
                <w:color w:val="FFD966"/>
              </w:rPr>
              <w:t>Yellow</w:t>
            </w:r>
          </w:p>
        </w:tc>
        <w:tc>
          <w:tcPr>
            <w:tcW w:w="540" w:type="dxa"/>
            <w:tcBorders>
              <w:left w:val="nil"/>
            </w:tcBorders>
            <w:shd w:val="clear" w:color="auto" w:fill="FFFF00"/>
            <w:vAlign w:val="center"/>
          </w:tcPr>
          <w:p w14:paraId="6D386D34" w14:textId="77777777" w:rsidR="0053630F" w:rsidRPr="008155A2" w:rsidRDefault="0053630F" w:rsidP="008155A2">
            <w:pPr>
              <w:rPr>
                <w:rFonts w:cs="Arial"/>
                <w:b/>
                <w:bCs/>
              </w:rPr>
            </w:pPr>
          </w:p>
        </w:tc>
        <w:tc>
          <w:tcPr>
            <w:tcW w:w="6570" w:type="dxa"/>
            <w:vAlign w:val="center"/>
          </w:tcPr>
          <w:p w14:paraId="28C24872" w14:textId="77777777" w:rsidR="0053630F" w:rsidRPr="008155A2" w:rsidRDefault="0053630F" w:rsidP="008155A2">
            <w:pPr>
              <w:pStyle w:val="BodyText"/>
              <w:adjustRightInd w:val="0"/>
              <w:snapToGrid w:val="0"/>
              <w:ind w:firstLine="9"/>
              <w:rPr>
                <w:szCs w:val="24"/>
              </w:rPr>
            </w:pPr>
            <w:r w:rsidRPr="008155A2">
              <w:rPr>
                <w:color w:val="2C2C2C"/>
                <w:szCs w:val="24"/>
              </w:rPr>
              <w:t>Bomb threat has been received or potential explosive device has been discovered.</w:t>
            </w:r>
          </w:p>
        </w:tc>
        <w:tc>
          <w:tcPr>
            <w:tcW w:w="1890" w:type="dxa"/>
            <w:vAlign w:val="center"/>
          </w:tcPr>
          <w:p w14:paraId="40620E43"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57570B0F" w14:textId="77777777" w:rsidTr="008155A2">
        <w:trPr>
          <w:trHeight w:val="288"/>
        </w:trPr>
        <w:tc>
          <w:tcPr>
            <w:tcW w:w="1795" w:type="dxa"/>
            <w:tcBorders>
              <w:right w:val="nil"/>
            </w:tcBorders>
            <w:vAlign w:val="center"/>
          </w:tcPr>
          <w:p w14:paraId="3B812908" w14:textId="77777777" w:rsidR="0053630F" w:rsidRPr="008155A2" w:rsidRDefault="0053630F" w:rsidP="008155A2">
            <w:pPr>
              <w:rPr>
                <w:rFonts w:cs="Arial"/>
                <w:b/>
                <w:bCs/>
              </w:rPr>
            </w:pPr>
            <w:r w:rsidRPr="008155A2">
              <w:rPr>
                <w:rFonts w:cs="Arial"/>
                <w:b/>
                <w:bCs/>
              </w:rPr>
              <w:t>Code C</w:t>
            </w:r>
          </w:p>
        </w:tc>
        <w:tc>
          <w:tcPr>
            <w:tcW w:w="540" w:type="dxa"/>
            <w:tcBorders>
              <w:left w:val="nil"/>
            </w:tcBorders>
            <w:vAlign w:val="center"/>
          </w:tcPr>
          <w:p w14:paraId="650FDF89" w14:textId="77777777" w:rsidR="0053630F" w:rsidRPr="008155A2" w:rsidRDefault="0053630F" w:rsidP="008155A2">
            <w:pPr>
              <w:rPr>
                <w:rFonts w:cs="Arial"/>
                <w:b/>
                <w:bCs/>
              </w:rPr>
            </w:pPr>
          </w:p>
        </w:tc>
        <w:tc>
          <w:tcPr>
            <w:tcW w:w="6570" w:type="dxa"/>
            <w:vAlign w:val="center"/>
          </w:tcPr>
          <w:p w14:paraId="2CFF7D7C" w14:textId="77777777" w:rsidR="0053630F" w:rsidRPr="008155A2" w:rsidRDefault="0053630F" w:rsidP="008155A2">
            <w:pPr>
              <w:pStyle w:val="BodyText"/>
              <w:adjustRightInd w:val="0"/>
              <w:snapToGrid w:val="0"/>
              <w:ind w:firstLine="9"/>
              <w:rPr>
                <w:color w:val="2C2C2C"/>
                <w:szCs w:val="24"/>
              </w:rPr>
            </w:pPr>
            <w:r w:rsidRPr="008155A2">
              <w:rPr>
                <w:color w:val="2C2C2C"/>
                <w:szCs w:val="24"/>
              </w:rPr>
              <w:t>Stat Cesarean delivery.</w:t>
            </w:r>
          </w:p>
        </w:tc>
        <w:tc>
          <w:tcPr>
            <w:tcW w:w="1890" w:type="dxa"/>
            <w:vAlign w:val="center"/>
          </w:tcPr>
          <w:p w14:paraId="607DDB68"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7D43D4BF" w14:textId="77777777" w:rsidTr="008155A2">
        <w:trPr>
          <w:trHeight w:val="288"/>
        </w:trPr>
        <w:tc>
          <w:tcPr>
            <w:tcW w:w="1795" w:type="dxa"/>
            <w:tcBorders>
              <w:right w:val="nil"/>
            </w:tcBorders>
            <w:vAlign w:val="center"/>
          </w:tcPr>
          <w:p w14:paraId="415015F7" w14:textId="77777777" w:rsidR="0053630F" w:rsidRPr="008155A2" w:rsidRDefault="0053630F" w:rsidP="008155A2">
            <w:pPr>
              <w:rPr>
                <w:rFonts w:cs="Arial"/>
                <w:b/>
                <w:bCs/>
              </w:rPr>
            </w:pPr>
            <w:r w:rsidRPr="008155A2">
              <w:rPr>
                <w:rFonts w:cs="Arial"/>
                <w:b/>
                <w:bCs/>
              </w:rPr>
              <w:t>Code OB</w:t>
            </w:r>
          </w:p>
        </w:tc>
        <w:tc>
          <w:tcPr>
            <w:tcW w:w="540" w:type="dxa"/>
            <w:tcBorders>
              <w:left w:val="nil"/>
            </w:tcBorders>
            <w:vAlign w:val="center"/>
          </w:tcPr>
          <w:p w14:paraId="38678491" w14:textId="77777777" w:rsidR="0053630F" w:rsidRPr="008155A2" w:rsidRDefault="0053630F" w:rsidP="008155A2">
            <w:pPr>
              <w:rPr>
                <w:rFonts w:cs="Arial"/>
                <w:b/>
                <w:bCs/>
              </w:rPr>
            </w:pPr>
          </w:p>
        </w:tc>
        <w:tc>
          <w:tcPr>
            <w:tcW w:w="6570" w:type="dxa"/>
            <w:vAlign w:val="center"/>
          </w:tcPr>
          <w:p w14:paraId="76556E5D" w14:textId="77777777" w:rsidR="0053630F" w:rsidRPr="008155A2" w:rsidRDefault="0053630F" w:rsidP="008155A2">
            <w:pPr>
              <w:pStyle w:val="BodyText"/>
              <w:adjustRightInd w:val="0"/>
              <w:snapToGrid w:val="0"/>
              <w:ind w:firstLine="9"/>
              <w:rPr>
                <w:color w:val="2C2C2C"/>
                <w:szCs w:val="24"/>
              </w:rPr>
            </w:pPr>
            <w:r w:rsidRPr="008155A2">
              <w:rPr>
                <w:color w:val="2C2C2C"/>
                <w:szCs w:val="24"/>
              </w:rPr>
              <w:t>Emergency OB response on a unit that does not usually have or are equipped for delivery.</w:t>
            </w:r>
          </w:p>
        </w:tc>
        <w:tc>
          <w:tcPr>
            <w:tcW w:w="1890" w:type="dxa"/>
            <w:vAlign w:val="center"/>
          </w:tcPr>
          <w:p w14:paraId="4677CEC2"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3B587827" w14:textId="77777777" w:rsidTr="008155A2">
        <w:trPr>
          <w:trHeight w:val="288"/>
        </w:trPr>
        <w:tc>
          <w:tcPr>
            <w:tcW w:w="1795" w:type="dxa"/>
            <w:tcBorders>
              <w:right w:val="nil"/>
            </w:tcBorders>
            <w:vAlign w:val="center"/>
          </w:tcPr>
          <w:p w14:paraId="2E458F49" w14:textId="77777777" w:rsidR="0053630F" w:rsidRPr="008155A2" w:rsidRDefault="0053630F" w:rsidP="008155A2">
            <w:pPr>
              <w:rPr>
                <w:rFonts w:cs="Arial"/>
                <w:b/>
                <w:bCs/>
              </w:rPr>
            </w:pPr>
            <w:r w:rsidRPr="008155A2">
              <w:rPr>
                <w:rFonts w:cs="Arial"/>
                <w:b/>
                <w:bCs/>
              </w:rPr>
              <w:t>Code M or Code B</w:t>
            </w:r>
          </w:p>
        </w:tc>
        <w:tc>
          <w:tcPr>
            <w:tcW w:w="540" w:type="dxa"/>
            <w:tcBorders>
              <w:left w:val="nil"/>
            </w:tcBorders>
            <w:vAlign w:val="center"/>
          </w:tcPr>
          <w:p w14:paraId="3D96AC93" w14:textId="77777777" w:rsidR="0053630F" w:rsidRPr="008155A2" w:rsidRDefault="0053630F" w:rsidP="008155A2">
            <w:pPr>
              <w:rPr>
                <w:rFonts w:cs="Arial"/>
                <w:b/>
                <w:bCs/>
              </w:rPr>
            </w:pPr>
          </w:p>
        </w:tc>
        <w:tc>
          <w:tcPr>
            <w:tcW w:w="6570" w:type="dxa"/>
            <w:vAlign w:val="center"/>
          </w:tcPr>
          <w:p w14:paraId="58676110" w14:textId="77777777" w:rsidR="0053630F" w:rsidRPr="008155A2" w:rsidRDefault="0053630F" w:rsidP="008155A2">
            <w:pPr>
              <w:pStyle w:val="BodyText"/>
              <w:adjustRightInd w:val="0"/>
              <w:snapToGrid w:val="0"/>
              <w:ind w:firstLine="6"/>
              <w:rPr>
                <w:szCs w:val="24"/>
              </w:rPr>
            </w:pPr>
            <w:r w:rsidRPr="008155A2">
              <w:rPr>
                <w:b/>
                <w:color w:val="2C2C2C"/>
                <w:szCs w:val="24"/>
              </w:rPr>
              <w:t xml:space="preserve">Code M: </w:t>
            </w:r>
            <w:r w:rsidRPr="008155A2">
              <w:rPr>
                <w:color w:val="2C2C2C"/>
                <w:szCs w:val="24"/>
              </w:rPr>
              <w:t>Patient's condition takes a sudden change requiring an assessment.</w:t>
            </w:r>
          </w:p>
          <w:p w14:paraId="11037E9A" w14:textId="77777777" w:rsidR="0053630F" w:rsidRPr="008155A2" w:rsidRDefault="0053630F" w:rsidP="008155A2">
            <w:pPr>
              <w:pStyle w:val="BodyText"/>
              <w:adjustRightInd w:val="0"/>
              <w:snapToGrid w:val="0"/>
              <w:rPr>
                <w:szCs w:val="24"/>
              </w:rPr>
            </w:pPr>
            <w:r w:rsidRPr="008155A2">
              <w:rPr>
                <w:b/>
                <w:color w:val="2C2B2C"/>
                <w:szCs w:val="24"/>
              </w:rPr>
              <w:t xml:space="preserve">Code B: </w:t>
            </w:r>
            <w:r w:rsidRPr="008155A2">
              <w:rPr>
                <w:color w:val="2C2B2C"/>
                <w:szCs w:val="24"/>
              </w:rPr>
              <w:t>Patient or individual is displaying signs</w:t>
            </w:r>
            <w:r w:rsidRPr="008155A2">
              <w:rPr>
                <w:szCs w:val="24"/>
              </w:rPr>
              <w:t xml:space="preserve"> </w:t>
            </w:r>
            <w:r w:rsidRPr="008155A2">
              <w:rPr>
                <w:color w:val="2C2B2C"/>
                <w:szCs w:val="24"/>
                <w:u w:color="444447"/>
              </w:rPr>
              <w:t>consistent with a stroke.</w:t>
            </w:r>
          </w:p>
        </w:tc>
        <w:tc>
          <w:tcPr>
            <w:tcW w:w="1890" w:type="dxa"/>
            <w:vAlign w:val="center"/>
          </w:tcPr>
          <w:p w14:paraId="4E1CA0FA"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04C8801C" w14:textId="77777777" w:rsidTr="008155A2">
        <w:trPr>
          <w:trHeight w:val="288"/>
        </w:trPr>
        <w:tc>
          <w:tcPr>
            <w:tcW w:w="1795" w:type="dxa"/>
            <w:tcBorders>
              <w:right w:val="nil"/>
            </w:tcBorders>
            <w:vAlign w:val="center"/>
          </w:tcPr>
          <w:p w14:paraId="4C064822" w14:textId="77777777" w:rsidR="0053630F" w:rsidRPr="008155A2" w:rsidRDefault="0053630F" w:rsidP="008155A2">
            <w:pPr>
              <w:rPr>
                <w:rFonts w:cs="Arial"/>
                <w:b/>
                <w:bCs/>
              </w:rPr>
            </w:pPr>
            <w:r w:rsidRPr="008155A2">
              <w:rPr>
                <w:rFonts w:cs="Arial"/>
                <w:b/>
                <w:bCs/>
              </w:rPr>
              <w:t>Code H</w:t>
            </w:r>
          </w:p>
        </w:tc>
        <w:tc>
          <w:tcPr>
            <w:tcW w:w="540" w:type="dxa"/>
            <w:tcBorders>
              <w:left w:val="nil"/>
            </w:tcBorders>
            <w:vAlign w:val="center"/>
          </w:tcPr>
          <w:p w14:paraId="280A23A2" w14:textId="77777777" w:rsidR="0053630F" w:rsidRPr="008155A2" w:rsidRDefault="0053630F" w:rsidP="008155A2">
            <w:pPr>
              <w:rPr>
                <w:rFonts w:cs="Arial"/>
                <w:b/>
                <w:bCs/>
              </w:rPr>
            </w:pPr>
          </w:p>
        </w:tc>
        <w:tc>
          <w:tcPr>
            <w:tcW w:w="6570" w:type="dxa"/>
            <w:vAlign w:val="center"/>
          </w:tcPr>
          <w:p w14:paraId="2805CB2E" w14:textId="77777777" w:rsidR="0053630F" w:rsidRPr="008155A2" w:rsidRDefault="0053630F" w:rsidP="008155A2">
            <w:pPr>
              <w:pStyle w:val="BodyText"/>
              <w:adjustRightInd w:val="0"/>
              <w:snapToGrid w:val="0"/>
              <w:ind w:firstLine="6"/>
              <w:rPr>
                <w:bCs/>
                <w:color w:val="2C2C2C"/>
                <w:szCs w:val="24"/>
              </w:rPr>
            </w:pPr>
            <w:r w:rsidRPr="008155A2">
              <w:rPr>
                <w:bCs/>
                <w:color w:val="2C2C2C"/>
                <w:szCs w:val="24"/>
              </w:rPr>
              <w:t>Patient or family member needs help</w:t>
            </w:r>
          </w:p>
        </w:tc>
        <w:tc>
          <w:tcPr>
            <w:tcW w:w="1890" w:type="dxa"/>
            <w:vAlign w:val="center"/>
          </w:tcPr>
          <w:p w14:paraId="01506893" w14:textId="77777777" w:rsidR="0053630F" w:rsidRPr="008155A2" w:rsidRDefault="0053630F" w:rsidP="008155A2">
            <w:pPr>
              <w:widowControl w:val="0"/>
              <w:adjustRightInd w:val="0"/>
              <w:snapToGrid w:val="0"/>
              <w:jc w:val="center"/>
              <w:rPr>
                <w:rFonts w:cs="Arial"/>
              </w:rPr>
            </w:pPr>
            <w:r w:rsidRPr="008155A2">
              <w:rPr>
                <w:rFonts w:cs="Arial"/>
              </w:rPr>
              <w:t>x17555</w:t>
            </w:r>
          </w:p>
        </w:tc>
      </w:tr>
      <w:tr w:rsidR="0053630F" w14:paraId="67A23DF5" w14:textId="77777777" w:rsidTr="008155A2">
        <w:trPr>
          <w:trHeight w:val="288"/>
        </w:trPr>
        <w:tc>
          <w:tcPr>
            <w:tcW w:w="1795" w:type="dxa"/>
            <w:tcBorders>
              <w:right w:val="nil"/>
            </w:tcBorders>
            <w:vAlign w:val="center"/>
          </w:tcPr>
          <w:p w14:paraId="1AE76833" w14:textId="77777777" w:rsidR="0053630F" w:rsidRPr="008155A2" w:rsidRDefault="0053630F" w:rsidP="008155A2">
            <w:pPr>
              <w:rPr>
                <w:rFonts w:cs="Arial"/>
                <w:b/>
                <w:bCs/>
              </w:rPr>
            </w:pPr>
            <w:r w:rsidRPr="008155A2">
              <w:rPr>
                <w:rFonts w:cs="Arial"/>
                <w:b/>
                <w:bCs/>
              </w:rPr>
              <w:t>Code S-911</w:t>
            </w:r>
          </w:p>
        </w:tc>
        <w:tc>
          <w:tcPr>
            <w:tcW w:w="540" w:type="dxa"/>
            <w:tcBorders>
              <w:left w:val="nil"/>
            </w:tcBorders>
            <w:vAlign w:val="center"/>
          </w:tcPr>
          <w:p w14:paraId="3A952A14" w14:textId="77777777" w:rsidR="0053630F" w:rsidRPr="008155A2" w:rsidRDefault="0053630F" w:rsidP="008155A2">
            <w:pPr>
              <w:rPr>
                <w:rFonts w:cs="Arial"/>
                <w:b/>
                <w:bCs/>
              </w:rPr>
            </w:pPr>
          </w:p>
        </w:tc>
        <w:tc>
          <w:tcPr>
            <w:tcW w:w="6570" w:type="dxa"/>
            <w:vAlign w:val="center"/>
          </w:tcPr>
          <w:p w14:paraId="077C08A3" w14:textId="77777777" w:rsidR="0053630F" w:rsidRPr="008155A2" w:rsidRDefault="0053630F" w:rsidP="008155A2">
            <w:pPr>
              <w:pStyle w:val="BodyText"/>
              <w:adjustRightInd w:val="0"/>
              <w:snapToGrid w:val="0"/>
              <w:ind w:firstLine="6"/>
              <w:rPr>
                <w:bCs/>
                <w:color w:val="2C2C2C"/>
                <w:szCs w:val="24"/>
              </w:rPr>
            </w:pPr>
            <w:r w:rsidRPr="008155A2">
              <w:rPr>
                <w:bCs/>
                <w:color w:val="2C2C2C"/>
                <w:szCs w:val="24"/>
              </w:rPr>
              <w:t>Offsite location has a potential emergency situation and needs assistance.</w:t>
            </w:r>
          </w:p>
        </w:tc>
        <w:tc>
          <w:tcPr>
            <w:tcW w:w="1890" w:type="dxa"/>
            <w:vAlign w:val="center"/>
          </w:tcPr>
          <w:p w14:paraId="3C641C66" w14:textId="77777777" w:rsidR="0053630F" w:rsidRPr="008155A2" w:rsidRDefault="0053630F" w:rsidP="008155A2">
            <w:pPr>
              <w:widowControl w:val="0"/>
              <w:adjustRightInd w:val="0"/>
              <w:snapToGrid w:val="0"/>
              <w:jc w:val="center"/>
              <w:rPr>
                <w:rFonts w:cs="Arial"/>
              </w:rPr>
            </w:pPr>
            <w:r w:rsidRPr="008155A2">
              <w:rPr>
                <w:rFonts w:cs="Arial"/>
              </w:rPr>
              <w:t>Dial 911</w:t>
            </w:r>
          </w:p>
        </w:tc>
      </w:tr>
      <w:tr w:rsidR="0053630F" w14:paraId="76B6B942" w14:textId="77777777" w:rsidTr="008155A2">
        <w:trPr>
          <w:trHeight w:val="288"/>
        </w:trPr>
        <w:tc>
          <w:tcPr>
            <w:tcW w:w="1795" w:type="dxa"/>
            <w:tcBorders>
              <w:right w:val="nil"/>
            </w:tcBorders>
            <w:vAlign w:val="center"/>
          </w:tcPr>
          <w:p w14:paraId="562FD617" w14:textId="77777777" w:rsidR="0053630F" w:rsidRPr="008155A2" w:rsidRDefault="0053630F" w:rsidP="008155A2">
            <w:pPr>
              <w:rPr>
                <w:rFonts w:cs="Arial"/>
                <w:b/>
                <w:bCs/>
              </w:rPr>
            </w:pPr>
            <w:r w:rsidRPr="008155A2">
              <w:rPr>
                <w:rFonts w:cs="Arial"/>
                <w:b/>
                <w:bCs/>
              </w:rPr>
              <w:t>Code Clear</w:t>
            </w:r>
          </w:p>
        </w:tc>
        <w:tc>
          <w:tcPr>
            <w:tcW w:w="540" w:type="dxa"/>
            <w:tcBorders>
              <w:left w:val="nil"/>
            </w:tcBorders>
            <w:vAlign w:val="center"/>
          </w:tcPr>
          <w:p w14:paraId="04351464" w14:textId="77777777" w:rsidR="0053630F" w:rsidRPr="008155A2" w:rsidRDefault="0053630F" w:rsidP="008155A2">
            <w:pPr>
              <w:rPr>
                <w:rFonts w:cs="Arial"/>
                <w:b/>
                <w:bCs/>
              </w:rPr>
            </w:pPr>
          </w:p>
        </w:tc>
        <w:tc>
          <w:tcPr>
            <w:tcW w:w="8460" w:type="dxa"/>
            <w:gridSpan w:val="2"/>
            <w:vAlign w:val="center"/>
          </w:tcPr>
          <w:p w14:paraId="035BE040" w14:textId="77777777" w:rsidR="0053630F" w:rsidRPr="008155A2" w:rsidRDefault="0053630F" w:rsidP="008155A2">
            <w:pPr>
              <w:widowControl w:val="0"/>
              <w:adjustRightInd w:val="0"/>
              <w:snapToGrid w:val="0"/>
              <w:rPr>
                <w:rFonts w:cs="Arial"/>
              </w:rPr>
            </w:pPr>
            <w:r w:rsidRPr="008155A2">
              <w:rPr>
                <w:rFonts w:cs="Arial"/>
                <w:bCs/>
                <w:color w:val="2C2C2C"/>
              </w:rPr>
              <w:t>All clear. Situation has been resolved.</w:t>
            </w:r>
          </w:p>
        </w:tc>
      </w:tr>
    </w:tbl>
    <w:p w14:paraId="5AEE1A27" w14:textId="77777777" w:rsidR="009F5716" w:rsidRDefault="009F5716" w:rsidP="009F5716">
      <w:pPr>
        <w:pStyle w:val="BodyText"/>
        <w:rPr>
          <w:sz w:val="22"/>
        </w:rPr>
      </w:pPr>
    </w:p>
    <w:p w14:paraId="7B6E29B3" w14:textId="77777777" w:rsidR="005D6082" w:rsidRDefault="005D6082" w:rsidP="005D6082">
      <w:pPr>
        <w:pStyle w:val="BodyText"/>
        <w:rPr>
          <w:b/>
          <w:sz w:val="22"/>
        </w:rPr>
      </w:pPr>
      <w:r>
        <w:rPr>
          <w:b/>
          <w:sz w:val="22"/>
        </w:rPr>
        <w:t>8.</w:t>
      </w:r>
      <w:r>
        <w:rPr>
          <w:b/>
          <w:sz w:val="22"/>
        </w:rPr>
        <w:tab/>
        <w:t>Occurrence/Incident Reporting</w:t>
      </w:r>
    </w:p>
    <w:p w14:paraId="4C42A892" w14:textId="77777777" w:rsidR="005D6082" w:rsidRDefault="005D6082" w:rsidP="005D6082">
      <w:pPr>
        <w:pStyle w:val="BodyText"/>
        <w:spacing w:line="120" w:lineRule="auto"/>
        <w:rPr>
          <w:sz w:val="22"/>
        </w:rPr>
      </w:pPr>
    </w:p>
    <w:p w14:paraId="3449BC49" w14:textId="77777777" w:rsidR="005D6082" w:rsidRDefault="005D6082" w:rsidP="005D6082">
      <w:pPr>
        <w:pStyle w:val="BodyText"/>
        <w:ind w:left="720"/>
        <w:rPr>
          <w:sz w:val="20"/>
          <w:lang w:val="en-US"/>
        </w:rPr>
      </w:pPr>
      <w:r>
        <w:rPr>
          <w:sz w:val="20"/>
        </w:rPr>
        <w:t>Report any injury or unexpected event to hospital staff promptly.  Please contact the department head of the area you are working in if you should need assistance in this area.</w:t>
      </w:r>
    </w:p>
    <w:p w14:paraId="0BC90ECB" w14:textId="77777777" w:rsidR="00D73DFA" w:rsidRDefault="00D73DFA" w:rsidP="00FB0027">
      <w:pPr>
        <w:jc w:val="center"/>
        <w:rPr>
          <w:b/>
          <w:i/>
          <w:sz w:val="40"/>
          <w:szCs w:val="40"/>
        </w:rPr>
      </w:pPr>
    </w:p>
    <w:p w14:paraId="3B494628" w14:textId="77777777" w:rsidR="00D73DFA" w:rsidRDefault="00D73DFA" w:rsidP="00FB0027">
      <w:pPr>
        <w:jc w:val="center"/>
        <w:rPr>
          <w:b/>
          <w:i/>
          <w:sz w:val="40"/>
          <w:szCs w:val="40"/>
        </w:rPr>
      </w:pPr>
    </w:p>
    <w:p w14:paraId="05154028" w14:textId="77777777" w:rsidR="003C3DB6" w:rsidRDefault="003C3DB6" w:rsidP="00FB0027">
      <w:pPr>
        <w:jc w:val="center"/>
        <w:rPr>
          <w:b/>
          <w:i/>
          <w:sz w:val="40"/>
          <w:szCs w:val="40"/>
        </w:rPr>
      </w:pPr>
    </w:p>
    <w:p w14:paraId="1B4AE6EC" w14:textId="77777777" w:rsidR="00FB0027" w:rsidRDefault="00FB0027" w:rsidP="00FB0027">
      <w:pPr>
        <w:jc w:val="center"/>
        <w:rPr>
          <w:b/>
          <w:i/>
          <w:sz w:val="40"/>
          <w:szCs w:val="40"/>
        </w:rPr>
      </w:pPr>
      <w:r>
        <w:rPr>
          <w:b/>
          <w:i/>
          <w:sz w:val="40"/>
          <w:szCs w:val="40"/>
        </w:rPr>
        <w:lastRenderedPageBreak/>
        <w:t>Putting Patients First:</w:t>
      </w:r>
    </w:p>
    <w:p w14:paraId="23899B8A" w14:textId="77777777" w:rsidR="00FB0027" w:rsidRDefault="00FB0027" w:rsidP="00FB0027">
      <w:pPr>
        <w:jc w:val="center"/>
        <w:rPr>
          <w:b/>
          <w:i/>
          <w:sz w:val="40"/>
          <w:szCs w:val="40"/>
        </w:rPr>
      </w:pPr>
      <w:r>
        <w:rPr>
          <w:b/>
          <w:i/>
          <w:sz w:val="40"/>
          <w:szCs w:val="40"/>
        </w:rPr>
        <w:t xml:space="preserve">Language Interpretation/Translation Services </w:t>
      </w:r>
    </w:p>
    <w:p w14:paraId="7120D2A0" w14:textId="77777777" w:rsidR="00FB0027" w:rsidRDefault="00FB0027" w:rsidP="00FB0027">
      <w:pPr>
        <w:jc w:val="center"/>
        <w:rPr>
          <w:b/>
          <w:i/>
          <w:sz w:val="40"/>
          <w:szCs w:val="40"/>
        </w:rPr>
      </w:pPr>
      <w:r>
        <w:rPr>
          <w:b/>
          <w:i/>
          <w:sz w:val="40"/>
          <w:szCs w:val="40"/>
        </w:rPr>
        <w:t xml:space="preserve">at </w:t>
      </w:r>
      <w:smartTag w:uri="urn:schemas-microsoft-com:office:smarttags" w:element="place">
        <w:smartTag w:uri="urn:schemas-microsoft-com:office:smarttags" w:element="PlaceName">
          <w:r>
            <w:rPr>
              <w:b/>
              <w:i/>
              <w:sz w:val="40"/>
              <w:szCs w:val="40"/>
            </w:rPr>
            <w:t>Crouse</w:t>
          </w:r>
        </w:smartTag>
        <w:r>
          <w:rPr>
            <w:b/>
            <w:i/>
            <w:sz w:val="40"/>
            <w:szCs w:val="40"/>
          </w:rPr>
          <w:t xml:space="preserve"> </w:t>
        </w:r>
        <w:smartTag w:uri="urn:schemas-microsoft-com:office:smarttags" w:element="PlaceType">
          <w:r>
            <w:rPr>
              <w:b/>
              <w:i/>
              <w:sz w:val="40"/>
              <w:szCs w:val="40"/>
            </w:rPr>
            <w:t>Hospital</w:t>
          </w:r>
        </w:smartTag>
      </w:smartTag>
    </w:p>
    <w:p w14:paraId="133D27A2" w14:textId="77777777" w:rsidR="00FB0027" w:rsidRPr="00C56895" w:rsidRDefault="00FB0027" w:rsidP="00FB0027">
      <w:pPr>
        <w:jc w:val="center"/>
        <w:rPr>
          <w:b/>
          <w:i/>
          <w:szCs w:val="22"/>
        </w:rPr>
      </w:pPr>
    </w:p>
    <w:p w14:paraId="2C262DB9" w14:textId="77777777" w:rsidR="00FB0027" w:rsidRPr="009B6D58" w:rsidRDefault="00FB0027" w:rsidP="00FB0027">
      <w:pPr>
        <w:jc w:val="center"/>
        <w:rPr>
          <w:rFonts w:cs="Arial"/>
          <w:b/>
          <w:sz w:val="28"/>
          <w:szCs w:val="28"/>
        </w:rPr>
      </w:pPr>
      <w:r w:rsidRPr="009B6D58">
        <w:rPr>
          <w:rFonts w:cs="Arial"/>
          <w:b/>
          <w:sz w:val="28"/>
          <w:szCs w:val="28"/>
        </w:rPr>
        <w:t>Services/Documents for non-English Speaking Individuals</w:t>
      </w:r>
    </w:p>
    <w:p w14:paraId="4FB4CAB4" w14:textId="77777777" w:rsidR="00FB0027" w:rsidRDefault="00FB0027" w:rsidP="00FB0027">
      <w:pPr>
        <w:rPr>
          <w:rFonts w:cs="Arial"/>
          <w:szCs w:val="22"/>
        </w:rPr>
      </w:pPr>
    </w:p>
    <w:p w14:paraId="65D13394" w14:textId="77777777" w:rsidR="00FB0027" w:rsidRDefault="00FB0027" w:rsidP="00FB0027">
      <w:pPr>
        <w:numPr>
          <w:ilvl w:val="0"/>
          <w:numId w:val="40"/>
        </w:numPr>
        <w:rPr>
          <w:rFonts w:cs="Arial"/>
          <w:szCs w:val="22"/>
        </w:rPr>
      </w:pPr>
      <w:r w:rsidRPr="00836E73">
        <w:rPr>
          <w:rFonts w:cs="Arial"/>
          <w:b/>
          <w:i/>
          <w:szCs w:val="22"/>
          <w:u w:val="single"/>
        </w:rPr>
        <w:t xml:space="preserve">Language </w:t>
      </w:r>
      <w:proofErr w:type="gramStart"/>
      <w:r w:rsidRPr="00836E73">
        <w:rPr>
          <w:rFonts w:cs="Arial"/>
          <w:b/>
          <w:i/>
          <w:szCs w:val="22"/>
          <w:u w:val="single"/>
        </w:rPr>
        <w:t>Line</w:t>
      </w:r>
      <w:r w:rsidR="00B112B9">
        <w:rPr>
          <w:rFonts w:cs="Arial"/>
          <w:szCs w:val="22"/>
        </w:rPr>
        <w:t xml:space="preserve">  </w:t>
      </w:r>
      <w:r w:rsidR="006161A0">
        <w:rPr>
          <w:rFonts w:cs="Arial"/>
          <w:b/>
          <w:color w:val="FF0000"/>
          <w:szCs w:val="22"/>
        </w:rPr>
        <w:t>1</w:t>
      </w:r>
      <w:proofErr w:type="gramEnd"/>
      <w:r w:rsidR="006161A0">
        <w:rPr>
          <w:rFonts w:cs="Arial"/>
          <w:b/>
          <w:color w:val="FF0000"/>
          <w:szCs w:val="22"/>
        </w:rPr>
        <w:t>-800-643-2255 or 1-800-523-</w:t>
      </w:r>
      <w:proofErr w:type="gramStart"/>
      <w:r w:rsidR="006161A0">
        <w:rPr>
          <w:rFonts w:cs="Arial"/>
          <w:b/>
          <w:color w:val="FF0000"/>
          <w:szCs w:val="22"/>
        </w:rPr>
        <w:t>1786</w:t>
      </w:r>
      <w:r w:rsidRPr="007B5486">
        <w:rPr>
          <w:rFonts w:cs="Arial"/>
          <w:b/>
          <w:color w:val="FF0000"/>
          <w:szCs w:val="22"/>
        </w:rPr>
        <w:t xml:space="preserve">  Hospital</w:t>
      </w:r>
      <w:proofErr w:type="gramEnd"/>
      <w:r w:rsidRPr="007B5486">
        <w:rPr>
          <w:rFonts w:cs="Arial"/>
          <w:b/>
          <w:color w:val="FF0000"/>
          <w:szCs w:val="22"/>
        </w:rPr>
        <w:t xml:space="preserve"> ID=202067</w:t>
      </w:r>
    </w:p>
    <w:p w14:paraId="25B4ACF4" w14:textId="77777777" w:rsidR="00FB0027" w:rsidRDefault="00FB0027" w:rsidP="00FB0027">
      <w:pPr>
        <w:ind w:left="360"/>
        <w:rPr>
          <w:rFonts w:cs="Arial"/>
          <w:b/>
          <w:i/>
          <w:szCs w:val="22"/>
          <w:u w:val="single"/>
        </w:rPr>
      </w:pPr>
    </w:p>
    <w:p w14:paraId="1F5BCD9B" w14:textId="77777777" w:rsidR="00FB0027" w:rsidRDefault="00FB0027" w:rsidP="00FB0027">
      <w:pPr>
        <w:ind w:left="720"/>
        <w:rPr>
          <w:rFonts w:cs="Arial"/>
          <w:szCs w:val="22"/>
        </w:rPr>
      </w:pPr>
      <w:r w:rsidRPr="00836E73">
        <w:rPr>
          <w:rFonts w:cs="Arial"/>
          <w:b/>
          <w:i/>
          <w:szCs w:val="22"/>
        </w:rPr>
        <w:t>Language Line</w:t>
      </w:r>
      <w:r>
        <w:rPr>
          <w:rFonts w:cs="Arial"/>
          <w:szCs w:val="22"/>
        </w:rPr>
        <w:t xml:space="preserve"> is a telephone service to be used when any patient appears not to understand the English language.  It </w:t>
      </w:r>
      <w:proofErr w:type="gramStart"/>
      <w:r>
        <w:rPr>
          <w:rFonts w:cs="Arial"/>
          <w:szCs w:val="22"/>
        </w:rPr>
        <w:t>provides for</w:t>
      </w:r>
      <w:proofErr w:type="gramEnd"/>
      <w:r>
        <w:rPr>
          <w:rFonts w:cs="Arial"/>
          <w:szCs w:val="22"/>
        </w:rPr>
        <w:t xml:space="preserve"> interpreters of over 150 languages and is available 24 hours a day, 365 days per year.  Even if the patient speaks some English, the hospital is responsible for making sure the patient completely understands what is being spoken. </w:t>
      </w:r>
      <w:r w:rsidRPr="00C25000">
        <w:rPr>
          <w:rFonts w:cs="Arial"/>
          <w:b/>
          <w:szCs w:val="22"/>
        </w:rPr>
        <w:t xml:space="preserve">Use of the </w:t>
      </w:r>
      <w:r w:rsidRPr="00C25000">
        <w:rPr>
          <w:rFonts w:cs="Arial"/>
          <w:b/>
          <w:i/>
          <w:szCs w:val="22"/>
        </w:rPr>
        <w:t>Language Line</w:t>
      </w:r>
      <w:r w:rsidRPr="00C25000">
        <w:rPr>
          <w:rFonts w:cs="Arial"/>
          <w:b/>
          <w:szCs w:val="22"/>
        </w:rPr>
        <w:t xml:space="preserve"> is a patient </w:t>
      </w:r>
      <w:proofErr w:type="gramStart"/>
      <w:r w:rsidRPr="00C25000">
        <w:rPr>
          <w:rFonts w:cs="Arial"/>
          <w:b/>
          <w:szCs w:val="22"/>
        </w:rPr>
        <w:t>right’s</w:t>
      </w:r>
      <w:proofErr w:type="gramEnd"/>
      <w:r w:rsidRPr="00C25000">
        <w:rPr>
          <w:rFonts w:cs="Arial"/>
          <w:b/>
          <w:szCs w:val="22"/>
        </w:rPr>
        <w:t xml:space="preserve"> issue</w:t>
      </w:r>
      <w:r>
        <w:rPr>
          <w:rFonts w:cs="Arial"/>
          <w:szCs w:val="22"/>
        </w:rPr>
        <w:t xml:space="preserve">. </w:t>
      </w:r>
    </w:p>
    <w:p w14:paraId="1FEB794B" w14:textId="77777777" w:rsidR="00FB0027" w:rsidRPr="00C25000" w:rsidRDefault="00697830" w:rsidP="00FB0027">
      <w:pPr>
        <w:ind w:left="720"/>
        <w:rPr>
          <w:rFonts w:cs="Arial"/>
          <w:sz w:val="16"/>
          <w:szCs w:val="16"/>
        </w:rPr>
      </w:pPr>
      <w:r>
        <w:rPr>
          <w:noProof/>
        </w:rPr>
        <w:drawing>
          <wp:anchor distT="0" distB="0" distL="114300" distR="114300" simplePos="0" relativeHeight="251662848" behindDoc="1" locked="0" layoutInCell="1" allowOverlap="1" wp14:anchorId="17135137" wp14:editId="5B1F6366">
            <wp:simplePos x="0" y="0"/>
            <wp:positionH relativeFrom="column">
              <wp:posOffset>5581650</wp:posOffset>
            </wp:positionH>
            <wp:positionV relativeFrom="paragraph">
              <wp:posOffset>6985</wp:posOffset>
            </wp:positionV>
            <wp:extent cx="474345" cy="592455"/>
            <wp:effectExtent l="0" t="0" r="1905" b="0"/>
            <wp:wrapTight wrapText="bothSides">
              <wp:wrapPolygon edited="0">
                <wp:start x="6072" y="0"/>
                <wp:lineTo x="0" y="6945"/>
                <wp:lineTo x="0" y="16669"/>
                <wp:lineTo x="11277" y="20836"/>
                <wp:lineTo x="17349" y="20836"/>
                <wp:lineTo x="20819" y="20141"/>
                <wp:lineTo x="20819" y="10418"/>
                <wp:lineTo x="17349" y="6251"/>
                <wp:lineTo x="11277" y="0"/>
                <wp:lineTo x="6072" y="0"/>
              </wp:wrapPolygon>
            </wp:wrapTight>
            <wp:docPr id="54" name="Picture 34" descr="MCj028655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j0286552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345" cy="592455"/>
                    </a:xfrm>
                    <a:prstGeom prst="rect">
                      <a:avLst/>
                    </a:prstGeom>
                    <a:noFill/>
                  </pic:spPr>
                </pic:pic>
              </a:graphicData>
            </a:graphic>
            <wp14:sizeRelH relativeFrom="page">
              <wp14:pctWidth>0</wp14:pctWidth>
            </wp14:sizeRelH>
            <wp14:sizeRelV relativeFrom="page">
              <wp14:pctHeight>0</wp14:pctHeight>
            </wp14:sizeRelV>
          </wp:anchor>
        </w:drawing>
      </w:r>
    </w:p>
    <w:p w14:paraId="2798FEC0" w14:textId="77777777" w:rsidR="009A0555" w:rsidRDefault="006161A0" w:rsidP="00FA72A5">
      <w:pPr>
        <w:ind w:left="720"/>
        <w:rPr>
          <w:rFonts w:cs="Arial"/>
          <w:b/>
          <w:color w:val="FF0000"/>
          <w:szCs w:val="22"/>
        </w:rPr>
      </w:pPr>
      <w:r>
        <w:rPr>
          <w:rFonts w:cs="Arial"/>
          <w:b/>
          <w:color w:val="FF0000"/>
          <w:szCs w:val="22"/>
        </w:rPr>
        <w:t>The policy is in Hospital Documents</w:t>
      </w:r>
      <w:r w:rsidR="00FB0027" w:rsidRPr="00695EA0">
        <w:rPr>
          <w:rFonts w:cs="Arial"/>
          <w:b/>
          <w:color w:val="FF0000"/>
          <w:szCs w:val="22"/>
        </w:rPr>
        <w:t>: LEP (Limited English Proficiency)</w:t>
      </w:r>
      <w:r w:rsidR="00FB0027">
        <w:rPr>
          <w:rFonts w:cs="Arial"/>
          <w:b/>
          <w:color w:val="FF0000"/>
          <w:szCs w:val="22"/>
        </w:rPr>
        <w:t xml:space="preserve"> </w:t>
      </w:r>
    </w:p>
    <w:p w14:paraId="3371D0AF" w14:textId="77777777" w:rsidR="00FB0027" w:rsidRDefault="000F2AF5" w:rsidP="00FA72A5">
      <w:pPr>
        <w:ind w:left="720"/>
        <w:rPr>
          <w:rFonts w:cs="Arial"/>
          <w:b/>
          <w:color w:val="FF0000"/>
          <w:szCs w:val="22"/>
        </w:rPr>
      </w:pPr>
      <w:r>
        <w:rPr>
          <w:rFonts w:cs="Arial"/>
          <w:b/>
          <w:color w:val="FF0000"/>
          <w:szCs w:val="22"/>
        </w:rPr>
        <w:t>Mini-</w:t>
      </w:r>
      <w:r w:rsidR="00FA72A5">
        <w:rPr>
          <w:rFonts w:cs="Arial"/>
          <w:b/>
          <w:color w:val="FF0000"/>
          <w:szCs w:val="22"/>
        </w:rPr>
        <w:t>poster January 20, 2020</w:t>
      </w:r>
    </w:p>
    <w:p w14:paraId="305FA79C" w14:textId="77777777" w:rsidR="00FB0027" w:rsidRDefault="00FB0027" w:rsidP="00FB0027">
      <w:pPr>
        <w:ind w:left="720"/>
        <w:rPr>
          <w:rFonts w:cs="Arial"/>
          <w:b/>
          <w:color w:val="FF0000"/>
          <w:szCs w:val="22"/>
        </w:rPr>
      </w:pPr>
    </w:p>
    <w:p w14:paraId="60ADE3F0" w14:textId="77777777" w:rsidR="00FB0027" w:rsidRDefault="00FB0027" w:rsidP="00FB0027">
      <w:pPr>
        <w:numPr>
          <w:ilvl w:val="0"/>
          <w:numId w:val="40"/>
        </w:numPr>
        <w:rPr>
          <w:rFonts w:cs="Arial"/>
          <w:szCs w:val="22"/>
        </w:rPr>
      </w:pPr>
      <w:r>
        <w:rPr>
          <w:rFonts w:cs="Arial"/>
          <w:b/>
          <w:i/>
          <w:szCs w:val="22"/>
          <w:u w:val="single"/>
        </w:rPr>
        <w:t xml:space="preserve">Dual </w:t>
      </w:r>
      <w:proofErr w:type="gramStart"/>
      <w:r>
        <w:rPr>
          <w:rFonts w:cs="Arial"/>
          <w:b/>
          <w:i/>
          <w:szCs w:val="22"/>
          <w:u w:val="single"/>
        </w:rPr>
        <w:t>Hand Sets</w:t>
      </w:r>
      <w:proofErr w:type="gramEnd"/>
      <w:r>
        <w:rPr>
          <w:rFonts w:cs="Arial"/>
          <w:b/>
          <w:i/>
          <w:szCs w:val="22"/>
          <w:u w:val="single"/>
        </w:rPr>
        <w:t xml:space="preserve"> for Phones</w:t>
      </w:r>
      <w:r>
        <w:rPr>
          <w:rFonts w:cs="Arial"/>
          <w:szCs w:val="22"/>
        </w:rPr>
        <w:tab/>
        <w:t xml:space="preserve"> </w:t>
      </w:r>
    </w:p>
    <w:p w14:paraId="0A0E46FB" w14:textId="77777777" w:rsidR="00FB0027" w:rsidRDefault="00FB0027" w:rsidP="00FB0027">
      <w:pPr>
        <w:ind w:left="360" w:firstLine="360"/>
        <w:rPr>
          <w:rFonts w:cs="Arial"/>
          <w:szCs w:val="22"/>
        </w:rPr>
      </w:pPr>
    </w:p>
    <w:p w14:paraId="60C5C806" w14:textId="77777777" w:rsidR="00FB0027" w:rsidRDefault="00FB0027" w:rsidP="00FB0027">
      <w:pPr>
        <w:ind w:left="720"/>
        <w:rPr>
          <w:rFonts w:cs="Arial"/>
          <w:szCs w:val="22"/>
        </w:rPr>
      </w:pPr>
      <w:r w:rsidRPr="000D0306">
        <w:rPr>
          <w:rFonts w:cs="Arial"/>
          <w:szCs w:val="22"/>
        </w:rPr>
        <w:t>Dual handset devices</w:t>
      </w:r>
      <w:r>
        <w:rPr>
          <w:rFonts w:cs="Arial"/>
          <w:szCs w:val="22"/>
        </w:rPr>
        <w:t xml:space="preserve"> </w:t>
      </w:r>
      <w:proofErr w:type="gramStart"/>
      <w:r>
        <w:rPr>
          <w:rFonts w:cs="Arial"/>
          <w:szCs w:val="22"/>
        </w:rPr>
        <w:t xml:space="preserve">are located </w:t>
      </w:r>
      <w:r w:rsidR="008C0B65">
        <w:rPr>
          <w:rFonts w:cs="Arial"/>
          <w:szCs w:val="22"/>
        </w:rPr>
        <w:t>in</w:t>
      </w:r>
      <w:proofErr w:type="gramEnd"/>
      <w:r w:rsidR="008C0B65">
        <w:rPr>
          <w:rFonts w:cs="Arial"/>
          <w:szCs w:val="22"/>
        </w:rPr>
        <w:t xml:space="preserve"> several areas of </w:t>
      </w:r>
      <w:r>
        <w:rPr>
          <w:rFonts w:cs="Arial"/>
          <w:szCs w:val="22"/>
        </w:rPr>
        <w:t>the hospital.  If a device is needed, contact the Administrative Supervisor.</w:t>
      </w:r>
    </w:p>
    <w:p w14:paraId="1E977AE7" w14:textId="77777777" w:rsidR="00FB0027" w:rsidRDefault="00FB0027" w:rsidP="00FB0027">
      <w:pPr>
        <w:rPr>
          <w:rFonts w:cs="Arial"/>
          <w:szCs w:val="22"/>
        </w:rPr>
      </w:pPr>
    </w:p>
    <w:p w14:paraId="3452B8E6" w14:textId="77777777" w:rsidR="00FB0027" w:rsidRDefault="00FB0027" w:rsidP="00FB0027">
      <w:pPr>
        <w:numPr>
          <w:ilvl w:val="0"/>
          <w:numId w:val="40"/>
        </w:numPr>
        <w:rPr>
          <w:rFonts w:cs="Arial"/>
          <w:szCs w:val="22"/>
        </w:rPr>
      </w:pPr>
      <w:r>
        <w:rPr>
          <w:rFonts w:cs="Arial"/>
          <w:b/>
          <w:i/>
          <w:szCs w:val="22"/>
          <w:u w:val="single"/>
        </w:rPr>
        <w:t>Identification of Language Being Spoken/Needed</w:t>
      </w:r>
    </w:p>
    <w:p w14:paraId="648C263F" w14:textId="77777777" w:rsidR="00FB0027" w:rsidRDefault="00FB0027" w:rsidP="00FB0027">
      <w:pPr>
        <w:ind w:left="720"/>
        <w:rPr>
          <w:rFonts w:cs="Arial"/>
          <w:szCs w:val="22"/>
        </w:rPr>
      </w:pPr>
    </w:p>
    <w:p w14:paraId="6FA41ECB" w14:textId="77777777" w:rsidR="00FB0027" w:rsidRPr="000D0306" w:rsidRDefault="00FB0027" w:rsidP="00FB0027">
      <w:pPr>
        <w:ind w:left="720"/>
        <w:rPr>
          <w:rFonts w:cs="Arial"/>
          <w:szCs w:val="22"/>
        </w:rPr>
      </w:pPr>
      <w:r>
        <w:rPr>
          <w:rFonts w:cs="Arial"/>
          <w:szCs w:val="22"/>
        </w:rPr>
        <w:t xml:space="preserve">Areas of entry into </w:t>
      </w:r>
      <w:smartTag w:uri="urn:schemas-microsoft-com:office:smarttags" w:element="place">
        <w:smartTag w:uri="urn:schemas-microsoft-com:office:smarttags" w:element="PlaceName">
          <w:r>
            <w:rPr>
              <w:rFonts w:cs="Arial"/>
              <w:szCs w:val="22"/>
            </w:rPr>
            <w:t>Crouse</w:t>
          </w:r>
        </w:smartTag>
        <w:r>
          <w:rPr>
            <w:rFonts w:cs="Arial"/>
            <w:szCs w:val="22"/>
          </w:rPr>
          <w:t xml:space="preserve"> </w:t>
        </w:r>
        <w:smartTag w:uri="urn:schemas-microsoft-com:office:smarttags" w:element="PlaceType">
          <w:r>
            <w:rPr>
              <w:rFonts w:cs="Arial"/>
              <w:szCs w:val="22"/>
            </w:rPr>
            <w:t>Hospital</w:t>
          </w:r>
        </w:smartTag>
      </w:smartTag>
      <w:r>
        <w:rPr>
          <w:rFonts w:cs="Arial"/>
          <w:szCs w:val="22"/>
        </w:rPr>
        <w:t xml:space="preserve"> should have a poster or hand cards from </w:t>
      </w:r>
      <w:r w:rsidRPr="00695EA0">
        <w:rPr>
          <w:rFonts w:cs="Arial"/>
          <w:i/>
          <w:szCs w:val="22"/>
        </w:rPr>
        <w:t>Language Line</w:t>
      </w:r>
      <w:r>
        <w:rPr>
          <w:rFonts w:cs="Arial"/>
          <w:szCs w:val="22"/>
        </w:rPr>
        <w:t xml:space="preserve"> that have a request for </w:t>
      </w:r>
      <w:proofErr w:type="gramStart"/>
      <w:r>
        <w:rPr>
          <w:rFonts w:cs="Arial"/>
          <w:szCs w:val="22"/>
        </w:rPr>
        <w:t>interpreter</w:t>
      </w:r>
      <w:proofErr w:type="gramEnd"/>
      <w:r>
        <w:rPr>
          <w:rFonts w:cs="Arial"/>
          <w:szCs w:val="22"/>
        </w:rPr>
        <w:t xml:space="preserve"> in multiple languages. The person who does not speak English can point at the part of the card where his/her language is written. The person seeing this will then contact the </w:t>
      </w:r>
      <w:r>
        <w:rPr>
          <w:rFonts w:cs="Arial"/>
          <w:i/>
          <w:szCs w:val="22"/>
        </w:rPr>
        <w:t xml:space="preserve">Language </w:t>
      </w:r>
      <w:r w:rsidRPr="000D0306">
        <w:rPr>
          <w:rFonts w:cs="Arial"/>
          <w:i/>
          <w:szCs w:val="22"/>
        </w:rPr>
        <w:t xml:space="preserve">Line </w:t>
      </w:r>
      <w:r w:rsidRPr="000D0306">
        <w:rPr>
          <w:rFonts w:cs="Arial"/>
          <w:szCs w:val="22"/>
        </w:rPr>
        <w:t xml:space="preserve">and assist </w:t>
      </w:r>
      <w:proofErr w:type="gramStart"/>
      <w:r w:rsidRPr="000D0306">
        <w:rPr>
          <w:rFonts w:cs="Arial"/>
          <w:szCs w:val="22"/>
        </w:rPr>
        <w:t>for</w:t>
      </w:r>
      <w:proofErr w:type="gramEnd"/>
      <w:r w:rsidRPr="000D0306">
        <w:rPr>
          <w:rFonts w:cs="Arial"/>
          <w:szCs w:val="22"/>
        </w:rPr>
        <w:t xml:space="preserve"> language interpretation for this language. </w:t>
      </w:r>
    </w:p>
    <w:p w14:paraId="063E3EC5" w14:textId="77777777" w:rsidR="000D0306" w:rsidRDefault="000D0306" w:rsidP="00FB0027">
      <w:pPr>
        <w:ind w:left="720"/>
        <w:rPr>
          <w:rFonts w:cs="Arial"/>
          <w:b/>
          <w:szCs w:val="22"/>
        </w:rPr>
      </w:pPr>
    </w:p>
    <w:p w14:paraId="1CFACA22" w14:textId="77777777" w:rsidR="00FB0027" w:rsidRPr="00357726" w:rsidRDefault="00FB0027" w:rsidP="00FB0027">
      <w:pPr>
        <w:numPr>
          <w:ilvl w:val="0"/>
          <w:numId w:val="40"/>
        </w:numPr>
        <w:rPr>
          <w:rFonts w:cs="Arial"/>
          <w:szCs w:val="22"/>
        </w:rPr>
      </w:pPr>
      <w:r>
        <w:rPr>
          <w:rFonts w:cs="Arial"/>
          <w:b/>
          <w:i/>
          <w:szCs w:val="22"/>
          <w:u w:val="single"/>
        </w:rPr>
        <w:t>Hearing Impaired Services</w:t>
      </w:r>
      <w:r>
        <w:rPr>
          <w:rFonts w:cs="Arial"/>
          <w:szCs w:val="22"/>
        </w:rPr>
        <w:t xml:space="preserve">             </w:t>
      </w:r>
      <w:r w:rsidR="00697830">
        <w:rPr>
          <w:rFonts w:cs="Arial"/>
          <w:noProof/>
          <w:szCs w:val="22"/>
        </w:rPr>
        <w:drawing>
          <wp:inline distT="0" distB="0" distL="0" distR="0" wp14:anchorId="5E3537A4" wp14:editId="3AA46486">
            <wp:extent cx="876300" cy="742950"/>
            <wp:effectExtent l="0" t="0" r="0" b="0"/>
            <wp:docPr id="1" name="Picture 1" descr="MCHM00050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HM00050_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p w14:paraId="5C294787" w14:textId="77777777" w:rsidR="00FB0027" w:rsidRDefault="00FB0027" w:rsidP="00FB0027">
      <w:pPr>
        <w:ind w:left="720"/>
        <w:rPr>
          <w:rFonts w:cs="Arial"/>
          <w:szCs w:val="22"/>
        </w:rPr>
      </w:pPr>
    </w:p>
    <w:p w14:paraId="36A9E354" w14:textId="77777777" w:rsidR="00FB0027" w:rsidRDefault="00FB0027" w:rsidP="00FB0027">
      <w:pPr>
        <w:ind w:left="720"/>
        <w:rPr>
          <w:rFonts w:cs="Arial"/>
          <w:szCs w:val="22"/>
        </w:rPr>
      </w:pPr>
      <w:r w:rsidRPr="000D0306">
        <w:rPr>
          <w:rFonts w:cs="Arial"/>
          <w:szCs w:val="22"/>
        </w:rPr>
        <w:t>Language Line Audio-Visual Device</w:t>
      </w:r>
      <w:r>
        <w:rPr>
          <w:rFonts w:cs="Arial"/>
          <w:szCs w:val="22"/>
        </w:rPr>
        <w:t xml:space="preserve"> is a device that enables communication between Crouse Hospital and the Language Line utilizing audio and visual signals so that patients with hearing impairments will have access to American Sign Language interpretation 24 hours per day within required timeframes within 10 minutes in the Emergency Room and within 20 minutes for all other patients/family members.</w:t>
      </w:r>
    </w:p>
    <w:p w14:paraId="2E82ECD3" w14:textId="77777777" w:rsidR="005D6082" w:rsidRPr="008C327F" w:rsidRDefault="005D6082" w:rsidP="00FB0027">
      <w:pPr>
        <w:ind w:left="720"/>
        <w:rPr>
          <w:rFonts w:cs="Arial"/>
          <w:szCs w:val="22"/>
        </w:rPr>
      </w:pPr>
    </w:p>
    <w:p w14:paraId="6FC43649" w14:textId="77777777" w:rsidR="005D6082" w:rsidRPr="008C327F" w:rsidRDefault="005D6082" w:rsidP="005D6082">
      <w:pPr>
        <w:ind w:left="720"/>
        <w:rPr>
          <w:rFonts w:cs="Arial"/>
          <w:b/>
          <w:szCs w:val="22"/>
        </w:rPr>
      </w:pPr>
      <w:r w:rsidRPr="008C327F">
        <w:rPr>
          <w:rFonts w:cs="Arial"/>
          <w:b/>
          <w:szCs w:val="22"/>
        </w:rPr>
        <w:t>Interpretation Services</w:t>
      </w:r>
      <w:r>
        <w:rPr>
          <w:rFonts w:cs="Arial"/>
          <w:szCs w:val="22"/>
        </w:rPr>
        <w:t xml:space="preserve"> (American Sign Language) are also available from AURORA of CNY. If a need for professional interpreter services is identified, the charge nurse, nurse manager or administrative supervisor contacts </w:t>
      </w:r>
      <w:r w:rsidRPr="008C327F">
        <w:rPr>
          <w:rFonts w:cs="Arial"/>
          <w:b/>
          <w:szCs w:val="22"/>
        </w:rPr>
        <w:t xml:space="preserve">Aurora of CNY at 422-7263 </w:t>
      </w:r>
      <w:r>
        <w:rPr>
          <w:rFonts w:cs="Arial"/>
          <w:b/>
          <w:szCs w:val="22"/>
        </w:rPr>
        <w:t xml:space="preserve">or Whole Me at (315) 468-3278 </w:t>
      </w:r>
      <w:r w:rsidRPr="008C327F">
        <w:rPr>
          <w:rFonts w:cs="Arial"/>
          <w:b/>
          <w:szCs w:val="22"/>
        </w:rPr>
        <w:t>for provision for an interpreter.</w:t>
      </w:r>
    </w:p>
    <w:p w14:paraId="55639457" w14:textId="77777777" w:rsidR="005D6082" w:rsidRDefault="005D6082" w:rsidP="005D6082">
      <w:pPr>
        <w:rPr>
          <w:rFonts w:cs="Arial"/>
          <w:szCs w:val="22"/>
        </w:rPr>
      </w:pPr>
    </w:p>
    <w:p w14:paraId="683EB754" w14:textId="77777777" w:rsidR="003C3DB6" w:rsidRPr="005D6082" w:rsidRDefault="003C3DB6" w:rsidP="003C3DB6">
      <w:pPr>
        <w:numPr>
          <w:ilvl w:val="0"/>
          <w:numId w:val="40"/>
        </w:numPr>
        <w:rPr>
          <w:rFonts w:cs="Arial"/>
          <w:b/>
          <w:szCs w:val="22"/>
        </w:rPr>
      </w:pPr>
      <w:r w:rsidRPr="005D6082">
        <w:rPr>
          <w:rFonts w:cs="Arial"/>
          <w:b/>
          <w:i/>
          <w:szCs w:val="22"/>
          <w:u w:val="single"/>
        </w:rPr>
        <w:t>Visually Impaired Services</w:t>
      </w:r>
      <w:r w:rsidRPr="005D6082">
        <w:rPr>
          <w:rFonts w:cs="Arial"/>
          <w:szCs w:val="22"/>
        </w:rPr>
        <w:t xml:space="preserve">  </w:t>
      </w:r>
    </w:p>
    <w:p w14:paraId="490BF6AB" w14:textId="77777777" w:rsidR="003C3DB6" w:rsidRDefault="003C3DB6" w:rsidP="003C3DB6">
      <w:pPr>
        <w:pStyle w:val="Normal1"/>
      </w:pPr>
    </w:p>
    <w:p w14:paraId="6B02E033" w14:textId="77777777" w:rsidR="003C3DB6" w:rsidRPr="00C76C01" w:rsidRDefault="003C3DB6" w:rsidP="003C3DB6">
      <w:pPr>
        <w:pStyle w:val="Normal1"/>
        <w:ind w:left="612" w:firstLine="18"/>
        <w:rPr>
          <w:rFonts w:ascii="Arial" w:hAnsi="Arial" w:cs="Arial"/>
          <w:sz w:val="22"/>
          <w:szCs w:val="22"/>
        </w:rPr>
      </w:pPr>
      <w:r w:rsidRPr="008C327F">
        <w:rPr>
          <w:rFonts w:ascii="Arial" w:hAnsi="Arial" w:cs="Arial"/>
          <w:b/>
          <w:sz w:val="22"/>
          <w:szCs w:val="22"/>
        </w:rPr>
        <w:t xml:space="preserve">Braille typed documents </w:t>
      </w:r>
      <w:r w:rsidRPr="00C76C01">
        <w:rPr>
          <w:rFonts w:ascii="Arial" w:hAnsi="Arial" w:cs="Arial"/>
          <w:b/>
          <w:sz w:val="22"/>
          <w:szCs w:val="22"/>
        </w:rPr>
        <w:t xml:space="preserve">are available in Admitting.  </w:t>
      </w:r>
      <w:r>
        <w:rPr>
          <w:rFonts w:ascii="Arial" w:hAnsi="Arial" w:cs="Arial"/>
          <w:sz w:val="22"/>
          <w:szCs w:val="22"/>
        </w:rPr>
        <w:t xml:space="preserve">These Braille documents contain information regarding patient’s rights and consents. </w:t>
      </w:r>
      <w:r w:rsidRPr="00C76C01">
        <w:rPr>
          <w:rFonts w:ascii="Arial" w:hAnsi="Arial" w:cs="Arial"/>
          <w:sz w:val="22"/>
          <w:szCs w:val="22"/>
        </w:rPr>
        <w:t>Th</w:t>
      </w:r>
      <w:r>
        <w:rPr>
          <w:rFonts w:ascii="Arial" w:hAnsi="Arial" w:cs="Arial"/>
          <w:sz w:val="22"/>
          <w:szCs w:val="22"/>
        </w:rPr>
        <w:t>ese</w:t>
      </w:r>
      <w:r w:rsidRPr="00C76C01">
        <w:rPr>
          <w:rFonts w:ascii="Arial" w:hAnsi="Arial" w:cs="Arial"/>
          <w:sz w:val="22"/>
          <w:szCs w:val="22"/>
        </w:rPr>
        <w:t xml:space="preserve"> include</w:t>
      </w:r>
      <w:r>
        <w:rPr>
          <w:rFonts w:ascii="Arial" w:hAnsi="Arial" w:cs="Arial"/>
          <w:sz w:val="22"/>
          <w:szCs w:val="22"/>
        </w:rPr>
        <w:t>:</w:t>
      </w:r>
    </w:p>
    <w:p w14:paraId="685FFBD0" w14:textId="77777777" w:rsidR="003C3DB6" w:rsidRPr="00C76C01" w:rsidRDefault="003C3DB6" w:rsidP="003C3DB6">
      <w:pPr>
        <w:pStyle w:val="Normal1"/>
        <w:ind w:left="612" w:firstLine="18"/>
        <w:rPr>
          <w:rFonts w:ascii="Arial" w:hAnsi="Arial" w:cs="Arial"/>
          <w:sz w:val="22"/>
          <w:szCs w:val="22"/>
        </w:rPr>
      </w:pPr>
    </w:p>
    <w:p w14:paraId="454C3AFF" w14:textId="77777777" w:rsidR="003C3DB6" w:rsidRPr="003A5BFA" w:rsidRDefault="003C3DB6" w:rsidP="003C3DB6">
      <w:pPr>
        <w:pStyle w:val="ListParagraph"/>
        <w:numPr>
          <w:ilvl w:val="1"/>
          <w:numId w:val="40"/>
        </w:numPr>
        <w:contextualSpacing w:val="0"/>
        <w:rPr>
          <w:rFonts w:ascii="Calibri" w:hAnsi="Calibri"/>
        </w:rPr>
      </w:pPr>
      <w:r w:rsidRPr="003A5BFA">
        <w:t>1013 Consent for Treatment</w:t>
      </w:r>
    </w:p>
    <w:p w14:paraId="188019B6" w14:textId="77777777" w:rsidR="003C3DB6" w:rsidRPr="003A5BFA" w:rsidRDefault="003C3DB6" w:rsidP="003C3DB6">
      <w:pPr>
        <w:pStyle w:val="ListParagraph"/>
        <w:numPr>
          <w:ilvl w:val="1"/>
          <w:numId w:val="40"/>
        </w:numPr>
        <w:contextualSpacing w:val="0"/>
      </w:pPr>
      <w:r w:rsidRPr="003A5BFA">
        <w:t>1015 Operative Consent</w:t>
      </w:r>
    </w:p>
    <w:p w14:paraId="05672321" w14:textId="77777777" w:rsidR="003C3DB6" w:rsidRPr="003A5BFA" w:rsidRDefault="003C3DB6" w:rsidP="003C3DB6">
      <w:pPr>
        <w:pStyle w:val="ListParagraph"/>
        <w:numPr>
          <w:ilvl w:val="1"/>
          <w:numId w:val="40"/>
        </w:numPr>
        <w:contextualSpacing w:val="0"/>
      </w:pPr>
      <w:r w:rsidRPr="003A5BFA">
        <w:t>1015C Anesthesia Consent</w:t>
      </w:r>
    </w:p>
    <w:p w14:paraId="60BB4B74" w14:textId="77777777" w:rsidR="003C3DB6" w:rsidRPr="003A5BFA" w:rsidRDefault="003C3DB6" w:rsidP="003C3DB6">
      <w:pPr>
        <w:pStyle w:val="ListParagraph"/>
        <w:numPr>
          <w:ilvl w:val="1"/>
          <w:numId w:val="40"/>
        </w:numPr>
        <w:contextualSpacing w:val="0"/>
      </w:pPr>
      <w:r w:rsidRPr="003A5BFA">
        <w:t>1500 Patient’s Bill of Rights</w:t>
      </w:r>
    </w:p>
    <w:p w14:paraId="0C4A9043" w14:textId="77777777" w:rsidR="003C3DB6" w:rsidRPr="003A5BFA" w:rsidRDefault="003C3DB6" w:rsidP="003C3DB6">
      <w:pPr>
        <w:pStyle w:val="ListParagraph"/>
        <w:numPr>
          <w:ilvl w:val="1"/>
          <w:numId w:val="40"/>
        </w:numPr>
        <w:contextualSpacing w:val="0"/>
      </w:pPr>
      <w:r w:rsidRPr="003A5BFA">
        <w:t>5563 Notice of Privacy Practices</w:t>
      </w:r>
    </w:p>
    <w:p w14:paraId="238D1C21" w14:textId="3DB6C488" w:rsidR="003C3DB6" w:rsidRPr="003C3DB6" w:rsidRDefault="003C3DB6" w:rsidP="003C3DB6">
      <w:pPr>
        <w:pStyle w:val="ListParagraph"/>
        <w:numPr>
          <w:ilvl w:val="0"/>
          <w:numId w:val="40"/>
        </w:numPr>
        <w:rPr>
          <w:rFonts w:cs="Arial"/>
          <w:szCs w:val="22"/>
        </w:rPr>
      </w:pPr>
      <w:r w:rsidRPr="003C3DB6">
        <w:rPr>
          <w:rFonts w:cs="Arial"/>
          <w:szCs w:val="22"/>
        </w:rPr>
        <w:t>The Crouse Hospital Library (x17380) can assist with obtaining diversional activities</w:t>
      </w:r>
      <w:r w:rsidR="00057ADE">
        <w:rPr>
          <w:rFonts w:cs="Arial"/>
          <w:szCs w:val="22"/>
        </w:rPr>
        <w:t>.</w:t>
      </w:r>
    </w:p>
    <w:p w14:paraId="777CE3E5" w14:textId="77777777" w:rsidR="00FF7933" w:rsidRDefault="006D7209">
      <w:pPr>
        <w:pStyle w:val="Heading1"/>
        <w:rPr>
          <w:sz w:val="32"/>
          <w:szCs w:val="32"/>
        </w:rPr>
      </w:pPr>
      <w:bookmarkStart w:id="0" w:name="_Toc497288820"/>
      <w:bookmarkStart w:id="1" w:name="_Toc497289094"/>
      <w:bookmarkStart w:id="2" w:name="_Toc497289200"/>
      <w:bookmarkStart w:id="3" w:name="_Toc497293266"/>
      <w:bookmarkStart w:id="4" w:name="_Toc497703105"/>
      <w:r>
        <w:rPr>
          <w:sz w:val="32"/>
          <w:szCs w:val="32"/>
        </w:rPr>
        <w:lastRenderedPageBreak/>
        <w:t>CONFIDENTIALITY</w:t>
      </w:r>
      <w:r w:rsidR="00FF7933">
        <w:rPr>
          <w:sz w:val="32"/>
          <w:szCs w:val="32"/>
        </w:rPr>
        <w:t xml:space="preserve">, PRIVACY </w:t>
      </w:r>
    </w:p>
    <w:p w14:paraId="0D3FB417" w14:textId="77777777" w:rsidR="006D7209" w:rsidRDefault="00FF7933">
      <w:pPr>
        <w:pStyle w:val="Heading1"/>
        <w:rPr>
          <w:sz w:val="32"/>
          <w:szCs w:val="32"/>
        </w:rPr>
      </w:pPr>
      <w:r>
        <w:rPr>
          <w:sz w:val="32"/>
          <w:szCs w:val="32"/>
        </w:rPr>
        <w:t>AND PATIENT RIGHTS</w:t>
      </w:r>
      <w:bookmarkEnd w:id="0"/>
      <w:bookmarkEnd w:id="1"/>
      <w:bookmarkEnd w:id="2"/>
      <w:bookmarkEnd w:id="3"/>
      <w:bookmarkEnd w:id="4"/>
    </w:p>
    <w:p w14:paraId="5FEC9F69" w14:textId="77777777" w:rsidR="006D7209" w:rsidRDefault="006D7209" w:rsidP="004E4163">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rFonts w:ascii="Arial" w:hAnsi="Arial"/>
        </w:rPr>
      </w:pPr>
    </w:p>
    <w:p w14:paraId="13AC5CCF" w14:textId="77777777" w:rsidR="006D7209" w:rsidRDefault="006D7209">
      <w:pPr>
        <w:pStyle w:val="Heading4"/>
        <w:rPr>
          <w:i/>
          <w:szCs w:val="24"/>
        </w:rPr>
      </w:pPr>
      <w:r>
        <w:rPr>
          <w:i/>
          <w:szCs w:val="24"/>
        </w:rPr>
        <w:t>OVERVIEW</w:t>
      </w:r>
    </w:p>
    <w:p w14:paraId="5671269F" w14:textId="77777777" w:rsidR="006D7209" w:rsidRPr="007D2FC7" w:rsidRDefault="007D2FC7" w:rsidP="004E4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u w:val="single"/>
        </w:rPr>
      </w:pPr>
      <w:r w:rsidRPr="007D2FC7">
        <w:rPr>
          <w:szCs w:val="22"/>
          <w:u w:val="single"/>
        </w:rPr>
        <w:t>Confidentiality</w:t>
      </w:r>
    </w:p>
    <w:p w14:paraId="4DE38F28" w14:textId="77777777" w:rsidR="007D2FC7" w:rsidRDefault="007D2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F7D2DD"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information documented in a patient's record or otherwise known about a patient is confidential.  It is the responsibility of all affiliates </w:t>
      </w:r>
      <w:r w:rsidR="005F4006">
        <w:t xml:space="preserve">(e.g. </w:t>
      </w:r>
      <w:r w:rsidR="00902428">
        <w:t>s</w:t>
      </w:r>
      <w:r w:rsidR="005F4006">
        <w:t xml:space="preserve">tudents, vendors, physicians, etc.) </w:t>
      </w:r>
      <w:r>
        <w:t xml:space="preserve">of the </w:t>
      </w:r>
      <w:smartTag w:uri="urn:schemas-microsoft-com:office:smarttags" w:element="place">
        <w:smartTag w:uri="urn:schemas-microsoft-com:office:smarttags" w:element="City">
          <w:r>
            <w:t>Syracuse</w:t>
          </w:r>
        </w:smartTag>
      </w:smartTag>
      <w:r>
        <w:t xml:space="preserve"> hospitals to safeguard this confidential information against misuse and/or from individuals who are not authorized to have access to it.</w:t>
      </w:r>
    </w:p>
    <w:p w14:paraId="17614041" w14:textId="77777777" w:rsidR="000B73CC" w:rsidRDefault="000B73CC" w:rsidP="005B0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pPr>
    </w:p>
    <w:p w14:paraId="08EABA89" w14:textId="77777777" w:rsidR="006D7209" w:rsidRPr="00902428" w:rsidRDefault="006D7209">
      <w:pPr>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02428">
        <w:rPr>
          <w:szCs w:val="22"/>
        </w:rPr>
        <w:t>The hospital corridors, elevators and cafeteria are public areas.  Patient information is not shared in these areas.</w:t>
      </w:r>
    </w:p>
    <w:p w14:paraId="3002C0BC" w14:textId="77777777" w:rsidR="006D7209" w:rsidRPr="00902428" w:rsidRDefault="006D7209" w:rsidP="004E4163">
      <w:pPr>
        <w:pStyle w:val="Heade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left="360" w:hanging="360"/>
        <w:rPr>
          <w:rFonts w:ascii="Arial" w:hAnsi="Arial"/>
          <w:sz w:val="22"/>
          <w:szCs w:val="22"/>
        </w:rPr>
      </w:pPr>
    </w:p>
    <w:p w14:paraId="74A8B127" w14:textId="77777777" w:rsidR="006D7209" w:rsidRPr="00902428" w:rsidRDefault="006D7209">
      <w:pPr>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02428">
        <w:rPr>
          <w:szCs w:val="22"/>
        </w:rPr>
        <w:t xml:space="preserve">Members of the press, police, governmental agencies and/or individuals seeking information about patients, the hospital and/or picture taking privileges are referred </w:t>
      </w:r>
      <w:proofErr w:type="gramStart"/>
      <w:r w:rsidRPr="00902428">
        <w:rPr>
          <w:szCs w:val="22"/>
        </w:rPr>
        <w:t>to</w:t>
      </w:r>
      <w:proofErr w:type="gramEnd"/>
      <w:r w:rsidRPr="00902428">
        <w:rPr>
          <w:szCs w:val="22"/>
        </w:rPr>
        <w:t xml:space="preserve"> the appropriate administrator.</w:t>
      </w:r>
    </w:p>
    <w:p w14:paraId="06A1229A" w14:textId="77777777" w:rsidR="006D7209" w:rsidRPr="00902428" w:rsidRDefault="006D7209" w:rsidP="004E4163">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left="360" w:hanging="360"/>
        <w:rPr>
          <w:szCs w:val="22"/>
        </w:rPr>
      </w:pPr>
    </w:p>
    <w:p w14:paraId="6EB9241E" w14:textId="77777777" w:rsidR="006D7209" w:rsidRDefault="006D7209">
      <w:pPr>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902428">
        <w:rPr>
          <w:szCs w:val="22"/>
        </w:rPr>
        <w:t>Additionally, all people affiliated with the hospital are responsible for protecting and respecting the basic rights (</w:t>
      </w:r>
      <w:proofErr w:type="gramStart"/>
      <w:r w:rsidRPr="00902428">
        <w:rPr>
          <w:szCs w:val="22"/>
        </w:rPr>
        <w:t>included</w:t>
      </w:r>
      <w:proofErr w:type="gramEnd"/>
      <w:r w:rsidRPr="00902428">
        <w:rPr>
          <w:szCs w:val="22"/>
        </w:rPr>
        <w:t xml:space="preserve"> in the Patient's Bill of Rights) of all patients.  </w:t>
      </w:r>
    </w:p>
    <w:p w14:paraId="4FAB7940" w14:textId="77777777" w:rsidR="004E4163" w:rsidRDefault="004E4163" w:rsidP="004E416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00576AE3" w14:textId="77777777" w:rsidR="004E4163" w:rsidRPr="00902428" w:rsidRDefault="004E4163">
      <w:pPr>
        <w:numPr>
          <w:ilvl w:val="0"/>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Patient information is</w:t>
      </w:r>
      <w:r w:rsidRPr="004E4163">
        <w:rPr>
          <w:b/>
          <w:szCs w:val="22"/>
        </w:rPr>
        <w:t xml:space="preserve"> not shared</w:t>
      </w:r>
      <w:r>
        <w:rPr>
          <w:szCs w:val="22"/>
        </w:rPr>
        <w:t xml:space="preserve"> with family, friends, or on </w:t>
      </w:r>
      <w:r w:rsidR="003E6392">
        <w:rPr>
          <w:szCs w:val="22"/>
        </w:rPr>
        <w:t>social media</w:t>
      </w:r>
      <w:r>
        <w:rPr>
          <w:szCs w:val="22"/>
        </w:rPr>
        <w:t>.</w:t>
      </w:r>
    </w:p>
    <w:p w14:paraId="34AC49C0" w14:textId="77777777" w:rsidR="006D7209" w:rsidRDefault="006D7209">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09628F0" w14:textId="77777777" w:rsidR="005B0BBE" w:rsidRDefault="005B0BBE" w:rsidP="005B0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39BD">
        <w:rPr>
          <w:b/>
        </w:rPr>
        <w:t>Note</w:t>
      </w:r>
      <w:proofErr w:type="gramStart"/>
      <w:r w:rsidRPr="007B39BD">
        <w:rPr>
          <w:b/>
        </w:rPr>
        <w:t>:</w:t>
      </w:r>
      <w:r w:rsidRPr="007B39BD">
        <w:t xml:space="preserve">  Crouse</w:t>
      </w:r>
      <w:proofErr w:type="gramEnd"/>
      <w:r w:rsidRPr="007B39BD">
        <w:t xml:space="preserve"> Hospital provides </w:t>
      </w:r>
      <w:r w:rsidR="00654BF4">
        <w:t>substance use disorder</w:t>
      </w:r>
      <w:r w:rsidRPr="007B39BD">
        <w:t xml:space="preserve"> treatment.  Any experience in these areas may require an additional signed document indicating compliance with the laws surrounding patient information.  </w:t>
      </w:r>
      <w:proofErr w:type="gramStart"/>
      <w:r w:rsidRPr="007B39BD">
        <w:t>That</w:t>
      </w:r>
      <w:proofErr w:type="gramEnd"/>
      <w:r w:rsidRPr="007B39BD">
        <w:t xml:space="preserve"> form is </w:t>
      </w:r>
      <w:proofErr w:type="gramStart"/>
      <w:r w:rsidRPr="007B39BD">
        <w:t>signed</w:t>
      </w:r>
      <w:proofErr w:type="gramEnd"/>
      <w:r w:rsidRPr="007B39BD">
        <w:t xml:space="preserve"> the first day of the experience.</w:t>
      </w:r>
    </w:p>
    <w:p w14:paraId="2BAD4D6A" w14:textId="77777777" w:rsidR="0092542C" w:rsidRDefault="0092542C" w:rsidP="005B0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7FA743" w14:textId="77777777" w:rsidR="0092542C" w:rsidRDefault="0092542C" w:rsidP="0092542C">
      <w:pPr>
        <w:pStyle w:val="BodyTextIndent"/>
        <w:numPr>
          <w:ilvl w:val="0"/>
          <w:numId w:val="27"/>
        </w:numPr>
        <w:tabs>
          <w:tab w:val="clear" w:pos="1080"/>
          <w:tab w:val="left" w:pos="810"/>
        </w:tabs>
        <w:spacing w:line="240" w:lineRule="auto"/>
        <w:rPr>
          <w:sz w:val="22"/>
        </w:rPr>
      </w:pPr>
      <w:r>
        <w:rPr>
          <w:sz w:val="22"/>
        </w:rPr>
        <w:t xml:space="preserve">Understand and use the rights.  If for any reason the patient does not understand the rights, assistance is provided by the </w:t>
      </w:r>
      <w:proofErr w:type="gramStart"/>
      <w:r>
        <w:rPr>
          <w:sz w:val="22"/>
        </w:rPr>
        <w:t>hospital</w:t>
      </w:r>
      <w:proofErr w:type="gramEnd"/>
      <w:r>
        <w:rPr>
          <w:sz w:val="22"/>
        </w:rPr>
        <w:t xml:space="preserve"> including the use of an interpreter.</w:t>
      </w:r>
    </w:p>
    <w:p w14:paraId="66408151" w14:textId="77777777" w:rsidR="0092542C" w:rsidRDefault="0092542C" w:rsidP="0092542C">
      <w:pPr>
        <w:pStyle w:val="BodyTextIndent"/>
        <w:tabs>
          <w:tab w:val="clear" w:pos="1080"/>
          <w:tab w:val="left" w:pos="810"/>
        </w:tabs>
        <w:spacing w:line="240" w:lineRule="auto"/>
        <w:ind w:left="360" w:firstLine="0"/>
        <w:rPr>
          <w:sz w:val="22"/>
        </w:rPr>
      </w:pPr>
    </w:p>
    <w:p w14:paraId="53ADE14F" w14:textId="77777777" w:rsidR="0092542C" w:rsidRDefault="0092542C" w:rsidP="0092542C">
      <w:pPr>
        <w:numPr>
          <w:ilvl w:val="0"/>
          <w:numId w:val="27"/>
        </w:numPr>
        <w:tabs>
          <w:tab w:val="left" w:pos="0"/>
          <w:tab w:val="left" w:pos="81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
        <w:t>Receive treatment without discrimination as to race, color, religion, sex, national origin, disability, sexual orientation, or source of payment.</w:t>
      </w:r>
    </w:p>
    <w:p w14:paraId="50A96838" w14:textId="77777777" w:rsidR="0092542C" w:rsidRDefault="0092542C" w:rsidP="0092542C">
      <w:pPr>
        <w:tabs>
          <w:tab w:val="left" w:pos="0"/>
          <w:tab w:val="left" w:pos="810"/>
          <w:tab w:val="left" w:pos="108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pPr>
    </w:p>
    <w:p w14:paraId="0E1001FD" w14:textId="77777777" w:rsidR="0092542C" w:rsidRDefault="0092542C" w:rsidP="0092542C">
      <w:pPr>
        <w:numPr>
          <w:ilvl w:val="0"/>
          <w:numId w:val="27"/>
        </w:numPr>
        <w:tabs>
          <w:tab w:val="left" w:pos="0"/>
          <w:tab w:val="left" w:pos="81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
        <w:t>Receive considerate and respectful care in a clean and safe environment free of unnecessary restraints.</w:t>
      </w:r>
    </w:p>
    <w:p w14:paraId="172911FE" w14:textId="77777777" w:rsidR="0092542C" w:rsidRDefault="0092542C" w:rsidP="0092542C">
      <w:pPr>
        <w:tabs>
          <w:tab w:val="left" w:pos="0"/>
          <w:tab w:val="left" w:pos="810"/>
          <w:tab w:val="left" w:pos="108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pPr>
    </w:p>
    <w:p w14:paraId="1DA3F0E7" w14:textId="77777777" w:rsidR="0092542C" w:rsidRDefault="0092542C" w:rsidP="0092542C">
      <w:pPr>
        <w:numPr>
          <w:ilvl w:val="0"/>
          <w:numId w:val="27"/>
        </w:numPr>
        <w:tabs>
          <w:tab w:val="left" w:pos="0"/>
          <w:tab w:val="left" w:pos="810"/>
          <w:tab w:val="left" w:pos="108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
        <w:t>Receive emergency care if needed.</w:t>
      </w:r>
    </w:p>
    <w:p w14:paraId="355D872A" w14:textId="77777777" w:rsidR="0092542C" w:rsidRDefault="0092542C" w:rsidP="0092542C">
      <w:pPr>
        <w:tabs>
          <w:tab w:val="left" w:pos="0"/>
          <w:tab w:val="left" w:pos="810"/>
          <w:tab w:val="left" w:pos="108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172767" w14:textId="77777777" w:rsidR="0092542C" w:rsidRDefault="0092542C" w:rsidP="0092542C">
      <w:pPr>
        <w:numPr>
          <w:ilvl w:val="0"/>
          <w:numId w:val="27"/>
        </w:numPr>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Be informed of the name and position of the doctor who </w:t>
      </w:r>
      <w:proofErr w:type="gramStart"/>
      <w:r>
        <w:t>is in charge of</w:t>
      </w:r>
      <w:proofErr w:type="gramEnd"/>
      <w:r>
        <w:t xml:space="preserve"> his/her care in the hospital.</w:t>
      </w:r>
    </w:p>
    <w:p w14:paraId="734F8FC1" w14:textId="77777777" w:rsidR="0092542C" w:rsidRDefault="0092542C" w:rsidP="0092542C">
      <w:pPr>
        <w:pStyle w:val="BodyTextIndent"/>
        <w:tabs>
          <w:tab w:val="clear" w:pos="1080"/>
          <w:tab w:val="clear" w:pos="2016"/>
        </w:tabs>
        <w:spacing w:line="240" w:lineRule="auto"/>
        <w:ind w:left="360" w:firstLine="0"/>
        <w:rPr>
          <w:sz w:val="22"/>
        </w:rPr>
      </w:pPr>
    </w:p>
    <w:p w14:paraId="4E4ACA2F" w14:textId="77777777" w:rsidR="0092542C" w:rsidRDefault="0092542C" w:rsidP="0092542C">
      <w:pPr>
        <w:pStyle w:val="BodyTextIndent"/>
        <w:numPr>
          <w:ilvl w:val="0"/>
          <w:numId w:val="27"/>
        </w:numPr>
        <w:tabs>
          <w:tab w:val="clear" w:pos="1080"/>
          <w:tab w:val="clear" w:pos="2016"/>
        </w:tabs>
        <w:spacing w:line="240" w:lineRule="auto"/>
        <w:rPr>
          <w:sz w:val="22"/>
        </w:rPr>
      </w:pPr>
      <w:r>
        <w:rPr>
          <w:sz w:val="22"/>
        </w:rPr>
        <w:t>Know the names, positions and functions of any hospital staff involved in his/her care and refuse their treatment, examination or observation.</w:t>
      </w:r>
    </w:p>
    <w:p w14:paraId="263B5CA5" w14:textId="77777777" w:rsidR="0092542C" w:rsidRDefault="0092542C" w:rsidP="0092542C">
      <w:pPr>
        <w:pStyle w:val="BodyTextIndent"/>
        <w:tabs>
          <w:tab w:val="clear" w:pos="1080"/>
          <w:tab w:val="clear" w:pos="2016"/>
          <w:tab w:val="num" w:pos="720"/>
        </w:tabs>
        <w:spacing w:line="240" w:lineRule="auto"/>
        <w:ind w:left="720"/>
        <w:rPr>
          <w:sz w:val="22"/>
        </w:rPr>
      </w:pPr>
    </w:p>
    <w:p w14:paraId="4E5DEB2D" w14:textId="77777777" w:rsidR="0092542C" w:rsidRDefault="008266BA" w:rsidP="0092542C">
      <w:pPr>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t>Identify a caregiver who will be included in your discharge planning and sharing of post-discharge care information or instructions</w:t>
      </w:r>
      <w:r w:rsidR="0092542C">
        <w:t>.</w:t>
      </w:r>
    </w:p>
    <w:p w14:paraId="0413F0E6" w14:textId="77777777" w:rsidR="0092542C" w:rsidRDefault="0092542C" w:rsidP="0092542C">
      <w:p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C0D48FA" w14:textId="77777777" w:rsidR="0092542C" w:rsidRDefault="0092542C" w:rsidP="0092542C">
      <w:pPr>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t>Receive complete information about his/her diagnosis, treatment and prognosis.</w:t>
      </w:r>
    </w:p>
    <w:p w14:paraId="74B552BE" w14:textId="77777777" w:rsidR="0092542C" w:rsidRDefault="0092542C" w:rsidP="0092542C">
      <w:pPr>
        <w:tabs>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B343E81"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Receive all the information that he/she needs to give informed consent for any proposed procedure or treatment.  This information includes the possible risks and benefits of the procedure or treatment.</w:t>
      </w:r>
    </w:p>
    <w:p w14:paraId="4E4EC1E4" w14:textId="77777777" w:rsidR="0092542C" w:rsidRDefault="0092542C" w:rsidP="0092542C">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E711860"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Receive all the information needed to give informed consent for an order not to </w:t>
      </w:r>
      <w:proofErr w:type="gramStart"/>
      <w:r>
        <w:t>resuscitate</w:t>
      </w:r>
      <w:proofErr w:type="gramEnd"/>
      <w:r>
        <w:t>.  The patient has the right to designate an individual to give this consent for him/her if he/she is too ill to do so.  If additional information is requested, a copy of the pamphlet "Do Not Resuscitate Orders - A Guide for Patients and Families" is provided.</w:t>
      </w:r>
    </w:p>
    <w:p w14:paraId="13C0FED5" w14:textId="77777777" w:rsidR="007B35CB" w:rsidRDefault="0092542C" w:rsidP="0092542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br w:type="page"/>
      </w:r>
    </w:p>
    <w:p w14:paraId="6DFCF0B1" w14:textId="77777777" w:rsidR="0092542C" w:rsidRPr="007B35CB" w:rsidRDefault="007B35CB" w:rsidP="0092542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7B35CB">
        <w:rPr>
          <w:b/>
        </w:rPr>
        <w:lastRenderedPageBreak/>
        <w:t>(Confidentiality, Privacy and Patient’s Rights-continued)</w:t>
      </w:r>
    </w:p>
    <w:p w14:paraId="1BAAA2CD" w14:textId="77777777" w:rsidR="0092542C" w:rsidRDefault="0092542C" w:rsidP="009254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C34468B"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Refuse treatment and be told what effect this may have on his/her health.</w:t>
      </w:r>
    </w:p>
    <w:p w14:paraId="7C834BE9" w14:textId="77777777" w:rsidR="0092542C" w:rsidRDefault="0092542C" w:rsidP="0092542C">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4042EF1"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Refuse to take part in research.  In deciding </w:t>
      </w:r>
      <w:proofErr w:type="gramStart"/>
      <w:r>
        <w:t>whether or not</w:t>
      </w:r>
      <w:proofErr w:type="gramEnd"/>
      <w:r>
        <w:t xml:space="preserve"> to participate, the patient has the right to a full explanation.</w:t>
      </w:r>
    </w:p>
    <w:p w14:paraId="3F89B2C9" w14:textId="77777777" w:rsidR="0092542C" w:rsidRDefault="0092542C" w:rsidP="0092542C">
      <w:p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09C9DB1"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Privacy while in the hospital and confidentiality of all information and records regarding his/her care.</w:t>
      </w:r>
    </w:p>
    <w:p w14:paraId="335A4C85" w14:textId="77777777" w:rsidR="0092542C" w:rsidRDefault="0092542C" w:rsidP="0092542C">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A364D27"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Participate in all decisions about his/her treatment and discharge from the hospital.  The hospital must provide the patient with a written discharge plan and written description of how he/she can appeal his/her discharge.</w:t>
      </w:r>
    </w:p>
    <w:p w14:paraId="003AABE9" w14:textId="77777777" w:rsidR="0092542C" w:rsidRDefault="0092542C" w:rsidP="0092542C">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5E1BBD8"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Review his/her medical record without charge and obtain a copy of his/her medical record for which the hospital can charge a reasonable fee.  The patient cannot be denied a copy solely because he/she cannot afford to pay.</w:t>
      </w:r>
    </w:p>
    <w:p w14:paraId="1FF04223" w14:textId="77777777" w:rsidR="0092542C" w:rsidRDefault="0092542C" w:rsidP="0092542C">
      <w:pPr>
        <w:tabs>
          <w:tab w:val="left" w:pos="0"/>
          <w:tab w:val="num"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F25F375"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Receive an itemized bill and explanation of all charges.</w:t>
      </w:r>
    </w:p>
    <w:p w14:paraId="4DF9B8ED" w14:textId="77777777" w:rsidR="0092542C" w:rsidRDefault="0092542C" w:rsidP="009254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pPr>
    </w:p>
    <w:p w14:paraId="00384BBF"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Complain without fear of reprisals about the care and services he/she is receiving and to have the hospital respond to him/her and if he/she requests it, a written response.  If the patient is not satisfied with the hospital’s response, he/she can complain to the New York State Health Department.  The hospital will then provide the patient with the Health Department telephone number.</w:t>
      </w:r>
    </w:p>
    <w:p w14:paraId="0ABE843B" w14:textId="77777777" w:rsidR="0092542C" w:rsidRDefault="0092542C" w:rsidP="0092542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pPr>
    </w:p>
    <w:p w14:paraId="49E3747F"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Designate those family members and other adults who will be given priority to visit you </w:t>
      </w:r>
      <w:proofErr w:type="gramStart"/>
      <w:r>
        <w:t>consistent</w:t>
      </w:r>
      <w:proofErr w:type="gramEnd"/>
      <w:r>
        <w:t xml:space="preserve"> with your ability to receive visitors.</w:t>
      </w:r>
    </w:p>
    <w:p w14:paraId="35F902AC" w14:textId="77777777" w:rsidR="0092542C" w:rsidRDefault="0092542C" w:rsidP="009254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450"/>
      </w:pPr>
    </w:p>
    <w:p w14:paraId="2CE8432C" w14:textId="77777777" w:rsidR="0092542C" w:rsidRDefault="0092542C" w:rsidP="0092542C">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Make known your wishes </w:t>
      </w:r>
      <w:proofErr w:type="gramStart"/>
      <w:r>
        <w:t>in regard to</w:t>
      </w:r>
      <w:proofErr w:type="gramEnd"/>
      <w:r>
        <w:t xml:space="preserve"> anatomical gifts.  You may document your wishes in your </w:t>
      </w:r>
      <w:proofErr w:type="gramStart"/>
      <w:r>
        <w:t>health care</w:t>
      </w:r>
      <w:proofErr w:type="gramEnd"/>
      <w:r>
        <w:t xml:space="preserve"> proxy or on a donor card, available from the hospital through the Communications Department.</w:t>
      </w:r>
    </w:p>
    <w:p w14:paraId="6565BBC9" w14:textId="77777777" w:rsidR="00FF7933" w:rsidRDefault="00FF7933" w:rsidP="00FF7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ind w:left="806" w:hanging="446"/>
        <w:jc w:val="center"/>
        <w:rPr>
          <w:b/>
          <w:bCs/>
          <w:sz w:val="32"/>
          <w:u w:val="single"/>
        </w:rPr>
      </w:pPr>
    </w:p>
    <w:p w14:paraId="0AE1EED5"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10" w:hanging="450"/>
        <w:jc w:val="center"/>
        <w:rPr>
          <w:b/>
          <w:bCs/>
          <w:sz w:val="32"/>
          <w:u w:val="single"/>
        </w:rPr>
      </w:pPr>
    </w:p>
    <w:p w14:paraId="1894089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10" w:hanging="450"/>
        <w:jc w:val="center"/>
        <w:rPr>
          <w:b/>
          <w:bCs/>
          <w:sz w:val="32"/>
          <w:u w:val="single"/>
        </w:rPr>
      </w:pPr>
      <w:r>
        <w:rPr>
          <w:b/>
          <w:bCs/>
          <w:sz w:val="32"/>
          <w:u w:val="single"/>
        </w:rPr>
        <w:t>HIPAA</w:t>
      </w:r>
    </w:p>
    <w:p w14:paraId="02197C7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r>
        <w:t>HIPAA stands for the Health Insurance Portability and Accountability Act of 1996.  This act adds additional rules for protecting the privacy and security of a person’s health information</w:t>
      </w:r>
      <w:r w:rsidR="001A20A0">
        <w:t xml:space="preserve"> (PHI)</w:t>
      </w:r>
      <w:r>
        <w:t xml:space="preserve">. Referred to as PHI, any information that could be used to identify an individual or an individual’s health status is legally required to be protected by the hospital.  PHI can be written, oral, or electronic in form. Staff, students and vendors are responsible </w:t>
      </w:r>
      <w:proofErr w:type="gramStart"/>
      <w:r>
        <w:t>to protect</w:t>
      </w:r>
      <w:proofErr w:type="gramEnd"/>
      <w:r>
        <w:t xml:space="preserve"> that information and </w:t>
      </w:r>
      <w:proofErr w:type="gramStart"/>
      <w:r>
        <w:t>required</w:t>
      </w:r>
      <w:proofErr w:type="gramEnd"/>
      <w:r>
        <w:t xml:space="preserve"> to follow all directions for the protection of that information.</w:t>
      </w:r>
    </w:p>
    <w:p w14:paraId="26C7C5C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6"/>
        </w:rPr>
      </w:pPr>
    </w:p>
    <w:p w14:paraId="58FA5AA0"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r>
        <w:t>What makes personal health information identifiable?  Any of the following:</w:t>
      </w:r>
    </w:p>
    <w:tbl>
      <w:tblPr>
        <w:tblW w:w="0" w:type="auto"/>
        <w:tblInd w:w="360" w:type="dxa"/>
        <w:tblLook w:val="0000" w:firstRow="0" w:lastRow="0" w:firstColumn="0" w:lastColumn="0" w:noHBand="0" w:noVBand="0"/>
      </w:tblPr>
      <w:tblGrid>
        <w:gridCol w:w="4788"/>
        <w:gridCol w:w="4788"/>
      </w:tblGrid>
      <w:tr w:rsidR="00855D86" w14:paraId="38BDEF48" w14:textId="77777777" w:rsidTr="00855D86">
        <w:tc>
          <w:tcPr>
            <w:tcW w:w="4788" w:type="dxa"/>
          </w:tcPr>
          <w:p w14:paraId="177390FB"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Name</w:t>
            </w:r>
          </w:p>
          <w:p w14:paraId="478DB364"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Address</w:t>
            </w:r>
          </w:p>
          <w:p w14:paraId="2227E4BD"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Employer</w:t>
            </w:r>
          </w:p>
          <w:p w14:paraId="6F7EDF3A"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Relative’s names</w:t>
            </w:r>
          </w:p>
          <w:p w14:paraId="7146B997"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Date of birth</w:t>
            </w:r>
          </w:p>
          <w:p w14:paraId="414ACA12"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Voice prints</w:t>
            </w:r>
          </w:p>
          <w:p w14:paraId="6D36E3E3"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roofErr w:type="gramStart"/>
            <w:r>
              <w:rPr>
                <w:sz w:val="20"/>
              </w:rPr>
              <w:t>Finger prints</w:t>
            </w:r>
            <w:proofErr w:type="gramEnd"/>
          </w:p>
          <w:p w14:paraId="6DD16303"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Photos</w:t>
            </w:r>
          </w:p>
        </w:tc>
        <w:tc>
          <w:tcPr>
            <w:tcW w:w="4788" w:type="dxa"/>
          </w:tcPr>
          <w:p w14:paraId="14D06B7E"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Telephone/Fax #</w:t>
            </w:r>
          </w:p>
          <w:p w14:paraId="1AB88EED"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Email Address</w:t>
            </w:r>
          </w:p>
          <w:p w14:paraId="354FDEE2"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Social Security #</w:t>
            </w:r>
          </w:p>
          <w:p w14:paraId="54265433"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Medical Record #</w:t>
            </w:r>
          </w:p>
          <w:p w14:paraId="5D790909"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Account #</w:t>
            </w:r>
          </w:p>
          <w:p w14:paraId="075C7650"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Certificate #</w:t>
            </w:r>
          </w:p>
          <w:p w14:paraId="01339EF4"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Date Of Surgery</w:t>
            </w:r>
          </w:p>
          <w:p w14:paraId="3465997C" w14:textId="77777777" w:rsidR="00855D86" w:rsidRDefault="00855D86" w:rsidP="00855D86">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Any Condition </w:t>
            </w:r>
            <w:proofErr w:type="gramStart"/>
            <w:r>
              <w:rPr>
                <w:sz w:val="20"/>
              </w:rPr>
              <w:t>Or</w:t>
            </w:r>
            <w:proofErr w:type="gramEnd"/>
            <w:r>
              <w:rPr>
                <w:sz w:val="20"/>
              </w:rPr>
              <w:t xml:space="preserve"> Characteristic That Could Identify </w:t>
            </w:r>
            <w:proofErr w:type="gramStart"/>
            <w:r>
              <w:rPr>
                <w:sz w:val="20"/>
              </w:rPr>
              <w:t>The</w:t>
            </w:r>
            <w:proofErr w:type="gramEnd"/>
            <w:r>
              <w:rPr>
                <w:sz w:val="20"/>
              </w:rPr>
              <w:t xml:space="preserve"> Person</w:t>
            </w:r>
          </w:p>
        </w:tc>
      </w:tr>
    </w:tbl>
    <w:p w14:paraId="69917C33" w14:textId="77777777" w:rsidR="00855D86" w:rsidRPr="007B35CB"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b/>
          <w:sz w:val="20"/>
        </w:rPr>
      </w:pPr>
      <w:r>
        <w:rPr>
          <w:sz w:val="32"/>
          <w:u w:val="single"/>
        </w:rPr>
        <w:br w:type="page"/>
      </w:r>
      <w:r w:rsidR="007B35CB" w:rsidRPr="007B35CB">
        <w:rPr>
          <w:b/>
          <w:sz w:val="20"/>
        </w:rPr>
        <w:lastRenderedPageBreak/>
        <w:t>(HIPAA-Continued)</w:t>
      </w:r>
    </w:p>
    <w:p w14:paraId="0D56AD5C"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p>
    <w:p w14:paraId="51456D6D" w14:textId="77777777" w:rsidR="00855D86" w:rsidRDefault="00C42E3B"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r>
        <w:t>PHI can be used by the h</w:t>
      </w:r>
      <w:r w:rsidR="00855D86">
        <w:t xml:space="preserve">ospital for the treatment, payment and routine business operations </w:t>
      </w:r>
      <w:r w:rsidR="00A85EBF">
        <w:t>if</w:t>
      </w:r>
      <w:r w:rsidR="00855D86">
        <w:t xml:space="preserve"> </w:t>
      </w:r>
      <w:proofErr w:type="gramStart"/>
      <w:r w:rsidR="00855D86">
        <w:t>a consent</w:t>
      </w:r>
      <w:proofErr w:type="gramEnd"/>
      <w:r w:rsidR="00855D86">
        <w:t xml:space="preserve"> for disclosure is obtained.  All patients must receive the written</w:t>
      </w:r>
      <w:r>
        <w:t xml:space="preserve"> disclosure statement from the h</w:t>
      </w:r>
      <w:r w:rsidR="00855D86">
        <w:t>ospital upon giving their consent.  The Hospital is also required to post this statement for public view.</w:t>
      </w:r>
    </w:p>
    <w:p w14:paraId="6F83C19E"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p>
    <w:p w14:paraId="2CA7AE21"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pPr>
      <w:proofErr w:type="gramStart"/>
      <w:r>
        <w:t>Additionally</w:t>
      </w:r>
      <w:proofErr w:type="gramEnd"/>
      <w:r>
        <w:t xml:space="preserve"> a patient has a right to:</w:t>
      </w:r>
    </w:p>
    <w:p w14:paraId="37CFF8D6" w14:textId="77777777" w:rsidR="00855D86" w:rsidRDefault="00855D86" w:rsidP="00855D8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Inspect and copy the PHI</w:t>
      </w:r>
    </w:p>
    <w:p w14:paraId="408A0335" w14:textId="77777777" w:rsidR="00855D86" w:rsidRDefault="00855D86" w:rsidP="00855D8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Request an amendment or correction of the PHI</w:t>
      </w:r>
    </w:p>
    <w:p w14:paraId="09A9DD73" w14:textId="77777777" w:rsidR="00855D86" w:rsidRDefault="00855D86" w:rsidP="00855D8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Receive a list of all disclosures made and to whom disclosure was made</w:t>
      </w:r>
    </w:p>
    <w:p w14:paraId="54A14C68" w14:textId="77777777" w:rsidR="00855D86" w:rsidRDefault="00855D86" w:rsidP="00855D8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u w:val="single"/>
        </w:rPr>
      </w:pPr>
      <w:r>
        <w:t>Restrict the uses and disclosures of PHI</w:t>
      </w:r>
    </w:p>
    <w:p w14:paraId="4AFD247F" w14:textId="77777777" w:rsidR="00855D86" w:rsidRDefault="00855D86" w:rsidP="00855D86">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u w:val="single"/>
        </w:rPr>
      </w:pPr>
      <w:r>
        <w:t>Request a certain means of communication regarding PHI</w:t>
      </w:r>
    </w:p>
    <w:p w14:paraId="6C6DF97F"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u w:val="single"/>
        </w:rPr>
      </w:pPr>
    </w:p>
    <w:p w14:paraId="5209636A"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Any person violating disclosures of PHI can be subject to monetary fines up to and including $250,000 and imprisonment.</w:t>
      </w:r>
    </w:p>
    <w:p w14:paraId="4D37B119"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u w:val="single"/>
        </w:rPr>
      </w:pPr>
    </w:p>
    <w:p w14:paraId="6C91F2E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You are responsible for </w:t>
      </w:r>
      <w:proofErr w:type="gramStart"/>
      <w:r>
        <w:t>safe guarding</w:t>
      </w:r>
      <w:proofErr w:type="gramEnd"/>
      <w:r>
        <w:t xml:space="preserve"> information in your possession.  You are charged with making sure information is secure while in your possession and printed information is discarded in the appropriate manner.  You may not discuss anything you observe while at CH that could identify the patient. </w:t>
      </w:r>
    </w:p>
    <w:p w14:paraId="361FAA09"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7CADE54"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In relation to any HIV or chemical dependency information</w:t>
      </w:r>
      <w:r w:rsidR="00C42E3B">
        <w:t>,</w:t>
      </w:r>
      <w:r>
        <w:t xml:space="preserve"> New York State laws are stricter and hold the Hospital and its caregivers to a higher standard in relation to this information.  Do not provide or disclose any information without discussing it with a supervisor.</w:t>
      </w:r>
    </w:p>
    <w:p w14:paraId="3CC02C29" w14:textId="77777777" w:rsidR="00D73DFA" w:rsidRDefault="00A77A27"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10" w:hanging="450"/>
        <w:jc w:val="center"/>
        <w:rPr>
          <w:b/>
          <w:sz w:val="32"/>
          <w:szCs w:val="32"/>
        </w:rPr>
      </w:pPr>
      <w:bookmarkStart w:id="5" w:name="_Toc497288822"/>
      <w:bookmarkStart w:id="6" w:name="_Toc497289096"/>
      <w:bookmarkStart w:id="7" w:name="_Toc497289202"/>
      <w:bookmarkStart w:id="8" w:name="_Toc497293268"/>
      <w:bookmarkStart w:id="9" w:name="_Toc497703107"/>
      <w:r>
        <w:rPr>
          <w:b/>
          <w:sz w:val="32"/>
          <w:szCs w:val="32"/>
        </w:rPr>
        <w:br w:type="page"/>
      </w:r>
    </w:p>
    <w:p w14:paraId="336AED3F" w14:textId="77777777" w:rsidR="00D73DFA" w:rsidRDefault="00D73DFA"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10" w:hanging="450"/>
        <w:jc w:val="center"/>
        <w:rPr>
          <w:b/>
          <w:sz w:val="32"/>
          <w:szCs w:val="32"/>
        </w:rPr>
      </w:pPr>
    </w:p>
    <w:p w14:paraId="281C6740"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810" w:hanging="450"/>
        <w:jc w:val="center"/>
        <w:rPr>
          <w:b/>
          <w:sz w:val="32"/>
          <w:szCs w:val="32"/>
        </w:rPr>
      </w:pPr>
      <w:r>
        <w:rPr>
          <w:b/>
          <w:sz w:val="32"/>
          <w:szCs w:val="32"/>
        </w:rPr>
        <w:t>HIV CONFIDENTIALITY</w:t>
      </w:r>
    </w:p>
    <w:p w14:paraId="64B1C229" w14:textId="77777777" w:rsidR="00855D86" w:rsidRDefault="00855D86" w:rsidP="00855D86">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pPr>
    </w:p>
    <w:p w14:paraId="12729CC7" w14:textId="77777777" w:rsidR="00855D86" w:rsidRDefault="00855D86" w:rsidP="00855D86">
      <w:pPr>
        <w:pStyle w:val="Heading4"/>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i/>
        </w:rPr>
      </w:pPr>
      <w:r>
        <w:rPr>
          <w:i/>
        </w:rPr>
        <w:t>OVERVIEW</w:t>
      </w:r>
    </w:p>
    <w:p w14:paraId="51F537C3" w14:textId="77777777" w:rsidR="00855D86" w:rsidRDefault="00855D86" w:rsidP="00855D86">
      <w:pPr>
        <w:rPr>
          <w:b/>
          <w:sz w:val="20"/>
        </w:rPr>
      </w:pPr>
    </w:p>
    <w:p w14:paraId="476919E4"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there are strict </w:t>
      </w:r>
      <w:proofErr w:type="gramStart"/>
      <w:r>
        <w:t>laws, which</w:t>
      </w:r>
      <w:proofErr w:type="gramEnd"/>
      <w:r>
        <w:t xml:space="preserve"> protect every patient's privacy.  For patients who have AIDS or have been tested for the HIV virus, the law is even stricter.  Here is what you must know:</w:t>
      </w:r>
    </w:p>
    <w:p w14:paraId="261328CE"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112CAB" w14:textId="77777777" w:rsidR="00855D86" w:rsidRDefault="00855D86" w:rsidP="00855D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an employee/affiliate of the hospital, if you find out a patient has AIDS or has been tested for the HIV virus, you may not repeat this information to anyone unless you must do so </w:t>
      </w:r>
      <w:proofErr w:type="gramStart"/>
      <w:r>
        <w:t>in order to</w:t>
      </w:r>
      <w:proofErr w:type="gramEnd"/>
      <w:r>
        <w:t xml:space="preserve"> provide direct patient care.</w:t>
      </w:r>
    </w:p>
    <w:p w14:paraId="55EB810C" w14:textId="77777777" w:rsidR="00855D86" w:rsidRDefault="00855D86" w:rsidP="00855D86">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6C29CE6"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If you break this law, you can lose your job, be fined up to $5,000 and/or have criminal charges brought against you.</w:t>
      </w:r>
    </w:p>
    <w:p w14:paraId="330A00D7"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1CF176B" w14:textId="77777777" w:rsidR="00855D86" w:rsidRPr="006F3AEC"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Cs w:val="22"/>
        </w:rPr>
      </w:pPr>
      <w:r w:rsidRPr="006F3AEC">
        <w:rPr>
          <w:szCs w:val="22"/>
        </w:rPr>
        <w:t xml:space="preserve">The following information gives details of the </w:t>
      </w:r>
      <w:smartTag w:uri="urn:schemas-microsoft-com:office:smarttags" w:element="place">
        <w:smartTag w:uri="urn:schemas-microsoft-com:office:smarttags" w:element="PlaceName">
          <w:r w:rsidRPr="006F3AEC">
            <w:rPr>
              <w:szCs w:val="22"/>
            </w:rPr>
            <w:t>New York</w:t>
          </w:r>
        </w:smartTag>
        <w:r w:rsidRPr="006F3AEC">
          <w:rPr>
            <w:szCs w:val="22"/>
          </w:rPr>
          <w:t xml:space="preserve"> </w:t>
        </w:r>
        <w:smartTag w:uri="urn:schemas-microsoft-com:office:smarttags" w:element="PlaceType">
          <w:r w:rsidRPr="006F3AEC">
            <w:rPr>
              <w:szCs w:val="22"/>
            </w:rPr>
            <w:t>State</w:t>
          </w:r>
        </w:smartTag>
      </w:smartTag>
      <w:r w:rsidRPr="006F3AEC">
        <w:rPr>
          <w:szCs w:val="22"/>
        </w:rPr>
        <w:t xml:space="preserve"> law:</w:t>
      </w:r>
    </w:p>
    <w:p w14:paraId="20C21926"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14B7FE6" w14:textId="77777777" w:rsidR="00855D86" w:rsidRDefault="00855D86" w:rsidP="00855D86">
      <w:pPr>
        <w:pStyle w:val="BodyTextIndent2"/>
        <w:spacing w:line="240" w:lineRule="auto"/>
      </w:pPr>
      <w:r>
        <w:rPr>
          <w:b/>
        </w:rPr>
        <w:t>KEY POINTS</w:t>
      </w:r>
      <w:r>
        <w:t>:</w:t>
      </w:r>
      <w:r>
        <w:tab/>
        <w:t>New York State Department of Health Regulation Part 63: AIDS Testing and Confidentiality of HIV-Related Information</w:t>
      </w:r>
    </w:p>
    <w:p w14:paraId="58768421" w14:textId="77777777" w:rsidR="00855D86" w:rsidRDefault="00855D86" w:rsidP="00855D8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5B7BD34" w14:textId="77777777" w:rsidR="00855D86" w:rsidRDefault="00855D86" w:rsidP="00855D8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Requires that HIV counseling be provided prior to testing and testing be provided on a voluntary basis.</w:t>
      </w:r>
    </w:p>
    <w:p w14:paraId="04E25E38"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453427" w14:textId="77777777" w:rsidR="00855D86" w:rsidRDefault="00855D86" w:rsidP="00855D86">
      <w:pPr>
        <w:numPr>
          <w:ilvl w:val="0"/>
          <w:numId w:val="5"/>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7" w:hanging="547"/>
      </w:pPr>
      <w:r>
        <w:t>Written informed consent must be obtained voluntarily before an HIV-related test is ordered.</w:t>
      </w:r>
    </w:p>
    <w:p w14:paraId="28EEA3A5" w14:textId="77777777" w:rsidR="00855D86" w:rsidRDefault="00855D86" w:rsidP="00855D8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608C4EF" w14:textId="77777777" w:rsidR="00855D86" w:rsidRDefault="00855D86" w:rsidP="00855D86">
      <w:pPr>
        <w:numPr>
          <w:ilvl w:val="0"/>
          <w:numId w:val="5"/>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7" w:hanging="547"/>
      </w:pPr>
      <w:r>
        <w:t>Exceptions:  Not required when test is ordered by court order, required by state or federal law, necessary for organ donation, anonymous research, or used to determine cause of death.  All antepartum patients are to be tested prior to admission. If they refuse, it will be offered again in the labor and delivery unit.  All newborn infants will receive mandatory testing if the mother refuses.  High-risk mothers who refuse testing will receive counseling regarding breast-feeding.</w:t>
      </w:r>
    </w:p>
    <w:p w14:paraId="7977F66A" w14:textId="77777777" w:rsidR="00855D86" w:rsidRDefault="00855D86" w:rsidP="00855D86">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A352870" w14:textId="77777777" w:rsidR="00855D86" w:rsidRDefault="00855D86" w:rsidP="00855D8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Requires that all receive pre-test and post-test counseling. </w:t>
      </w:r>
    </w:p>
    <w:p w14:paraId="345D01C4"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b/>
        <w:t xml:space="preserve"> Pre-test counseling includes:</w:t>
      </w:r>
    </w:p>
    <w:p w14:paraId="6F199511"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Nature of HIV infection and HIV-related illness</w:t>
      </w:r>
    </w:p>
    <w:p w14:paraId="43789759"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Explanation of test and its voluntary nature</w:t>
      </w:r>
    </w:p>
    <w:p w14:paraId="04531A03"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Benefits of testing, such as early diagnosis and treatment</w:t>
      </w:r>
    </w:p>
    <w:p w14:paraId="03198F0E"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Availability of anonymous testing</w:t>
      </w:r>
    </w:p>
    <w:p w14:paraId="0691B4C7"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Prevention of HIV infection</w:t>
      </w:r>
    </w:p>
    <w:p w14:paraId="1ED0DB9D" w14:textId="77777777" w:rsidR="00855D86" w:rsidRDefault="00855D86" w:rsidP="00855D86">
      <w:pPr>
        <w:numPr>
          <w:ilvl w:val="0"/>
          <w:numId w:val="6"/>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Risks involved with disclosure of results</w:t>
      </w:r>
    </w:p>
    <w:p w14:paraId="4D85CBAD" w14:textId="77777777" w:rsidR="00855D86" w:rsidRDefault="00855D86" w:rsidP="00855D86">
      <w:pPr>
        <w:pStyle w:val="EnvelopeReturn"/>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2"/>
        </w:rPr>
      </w:pPr>
      <w:r>
        <w:rPr>
          <w:sz w:val="22"/>
        </w:rPr>
        <w:br w:type="page"/>
      </w:r>
    </w:p>
    <w:p w14:paraId="20E3788A" w14:textId="77777777" w:rsidR="00D73DFA" w:rsidRDefault="00D73DFA"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51940945"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rPr>
        <w:t>(HIV Confidentiality continued)</w:t>
      </w:r>
    </w:p>
    <w:p w14:paraId="37346C51"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12C2781"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b/>
        <w:t>Post-test counseling includes:</w:t>
      </w:r>
    </w:p>
    <w:p w14:paraId="45F47606" w14:textId="77777777" w:rsidR="00855D86" w:rsidRDefault="00855D86" w:rsidP="00855D86">
      <w:pPr>
        <w:numPr>
          <w:ilvl w:val="0"/>
          <w:numId w:val="7"/>
        </w:numPr>
        <w:tabs>
          <w:tab w:val="clear" w:pos="36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How to cope emotionally with the test results</w:t>
      </w:r>
    </w:p>
    <w:p w14:paraId="4E60AF40" w14:textId="77777777" w:rsidR="00855D86" w:rsidRDefault="00855D86" w:rsidP="00855D86">
      <w:pPr>
        <w:numPr>
          <w:ilvl w:val="0"/>
          <w:numId w:val="7"/>
        </w:numPr>
        <w:tabs>
          <w:tab w:val="clear" w:pos="36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How to prevent exposure and transmission of HIV virus</w:t>
      </w:r>
    </w:p>
    <w:p w14:paraId="6E3019BE" w14:textId="77777777" w:rsidR="00855D86" w:rsidRDefault="00855D86" w:rsidP="00855D86">
      <w:pPr>
        <w:numPr>
          <w:ilvl w:val="0"/>
          <w:numId w:val="7"/>
        </w:numPr>
        <w:tabs>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990" w:hanging="270"/>
      </w:pPr>
      <w:r>
        <w:t>Importance of notifying contacts; partner screening; notification automatic for known partners</w:t>
      </w:r>
    </w:p>
    <w:p w14:paraId="465872A7" w14:textId="77777777" w:rsidR="00855D86" w:rsidRDefault="00855D86" w:rsidP="00855D86">
      <w:pPr>
        <w:numPr>
          <w:ilvl w:val="0"/>
          <w:numId w:val="7"/>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Circumstances for disclosure of HIV information</w:t>
      </w:r>
    </w:p>
    <w:p w14:paraId="4A334869" w14:textId="77777777" w:rsidR="00855D86" w:rsidRDefault="00855D86" w:rsidP="00855D86">
      <w:pPr>
        <w:numPr>
          <w:ilvl w:val="0"/>
          <w:numId w:val="7"/>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Discrimination problems that might arise with disclosure of test results</w:t>
      </w:r>
    </w:p>
    <w:p w14:paraId="2C6DB285" w14:textId="77777777" w:rsidR="00855D86" w:rsidRDefault="00855D86" w:rsidP="00855D86">
      <w:pPr>
        <w:numPr>
          <w:ilvl w:val="0"/>
          <w:numId w:val="7"/>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Discussion of the ability to revoke the release of HIV confidential information</w:t>
      </w:r>
    </w:p>
    <w:p w14:paraId="07667202" w14:textId="77777777" w:rsidR="00855D86" w:rsidRDefault="00855D86" w:rsidP="00855D86">
      <w:pPr>
        <w:numPr>
          <w:ilvl w:val="0"/>
          <w:numId w:val="7"/>
        </w:numPr>
        <w:tabs>
          <w:tab w:val="clear" w:pos="360"/>
          <w:tab w:val="left" w:pos="0"/>
          <w:tab w:val="left" w:pos="1008"/>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Domestic violence screening</w:t>
      </w:r>
    </w:p>
    <w:p w14:paraId="00307A77" w14:textId="77777777" w:rsidR="00855D86" w:rsidRDefault="00855D86" w:rsidP="00855D86">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ED6E27F" w14:textId="77777777" w:rsidR="00855D86" w:rsidRDefault="00855D86" w:rsidP="00855D8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Specifies the manner and circumstances in which HIV-related information can be disclosed:</w:t>
      </w:r>
    </w:p>
    <w:p w14:paraId="74BC15F9" w14:textId="77777777" w:rsidR="00855D86" w:rsidRDefault="00855D86" w:rsidP="00855D86">
      <w:pPr>
        <w:numPr>
          <w:ilvl w:val="0"/>
          <w:numId w:val="8"/>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 xml:space="preserve">Disclosure with a release form, "Authorization for Release of Confidential HIV-Related Information," must authorize a specific person or organization to receive this information and is considered a one-time release.  </w:t>
      </w:r>
    </w:p>
    <w:p w14:paraId="6EA3F900" w14:textId="77777777" w:rsidR="00855D86" w:rsidRDefault="00855D86" w:rsidP="00855D86">
      <w:pPr>
        <w:numPr>
          <w:ilvl w:val="0"/>
          <w:numId w:val="8"/>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Disclosure without a release form may be made to authorized persons as listed on the informed Consent to HIV Antibody Test Form.</w:t>
      </w:r>
    </w:p>
    <w:p w14:paraId="23946578"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Protected individuals (tested person) or their legal representative</w:t>
      </w:r>
    </w:p>
    <w:p w14:paraId="0F0578CD" w14:textId="77777777" w:rsidR="00855D86" w:rsidRDefault="001366A1"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Health care</w:t>
      </w:r>
      <w:r w:rsidR="00855D86">
        <w:t xml:space="preserve"> facility or a </w:t>
      </w:r>
      <w:r>
        <w:t>health care</w:t>
      </w:r>
      <w:r w:rsidR="00855D86">
        <w:t xml:space="preserve"> provider providing care to the protected individual or their child and anyone working with such a facility or provider who reasonably needs the information to supervise, monitor or administer a health service.</w:t>
      </w:r>
    </w:p>
    <w:p w14:paraId="5FF7F988"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 xml:space="preserve">A contact </w:t>
      </w:r>
      <w:proofErr w:type="gramStart"/>
      <w:r>
        <w:t>of</w:t>
      </w:r>
      <w:proofErr w:type="gramEnd"/>
      <w:r>
        <w:t xml:space="preserve"> the protected person (See #4).</w:t>
      </w:r>
    </w:p>
    <w:p w14:paraId="472CC4ED"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A committee or organization responsible for reviewing or monitoring a health facility.</w:t>
      </w:r>
    </w:p>
    <w:p w14:paraId="1B8B8EDE"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When state or federal law requires.</w:t>
      </w:r>
    </w:p>
    <w:p w14:paraId="53F49B29"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Authorized foster care or adoption agency.</w:t>
      </w:r>
    </w:p>
    <w:p w14:paraId="69F15CCB"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 xml:space="preserve">An insurance company for reimbursement to the protected person.  </w:t>
      </w:r>
    </w:p>
    <w:p w14:paraId="6B81BCF9"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When a court orders it.</w:t>
      </w:r>
    </w:p>
    <w:p w14:paraId="6B3B8581"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Divisions of Parole, Probation and Commission of Correction.</w:t>
      </w:r>
    </w:p>
    <w:p w14:paraId="657D992D"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 xml:space="preserve">Disclosure cannot be made to a </w:t>
      </w:r>
      <w:r w:rsidR="001366A1">
        <w:t>health care</w:t>
      </w:r>
      <w:r>
        <w:t xml:space="preserve"> provider or health care facility if the sole purpose of disclosure is infection control.</w:t>
      </w:r>
    </w:p>
    <w:p w14:paraId="1E6A422B" w14:textId="77777777" w:rsidR="00855D86" w:rsidRDefault="00855D86" w:rsidP="00855D8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br w:type="page"/>
      </w:r>
    </w:p>
    <w:p w14:paraId="6D7937E5" w14:textId="77777777" w:rsidR="00D73DFA" w:rsidRDefault="00D73DFA"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5E6248F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rPr>
        <w:t>(HIV Confidentiality continued)</w:t>
      </w:r>
    </w:p>
    <w:p w14:paraId="7B955662" w14:textId="77777777" w:rsidR="00855D86" w:rsidRDefault="00855D86" w:rsidP="00855D8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B1FF214"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Violations of disclosure may result in a fine up to $5,000 for each occurrence or criminal charges of a misdemeanor or both.</w:t>
      </w:r>
    </w:p>
    <w:p w14:paraId="0396A224" w14:textId="77777777" w:rsidR="00855D86" w:rsidRDefault="00855D86" w:rsidP="00855D86">
      <w:pPr>
        <w:numPr>
          <w:ilvl w:val="0"/>
          <w:numId w:val="30"/>
        </w:numPr>
        <w:tabs>
          <w:tab w:val="clear" w:pos="36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All disclosures of confidential HIV-related information must be documented in the medical record.</w:t>
      </w:r>
    </w:p>
    <w:p w14:paraId="44D6ED62"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A statement prohibiting re-disclosure must accompany all written disclosures of confidential HIV-related information.</w:t>
      </w:r>
    </w:p>
    <w:p w14:paraId="045DAC2F" w14:textId="77777777" w:rsidR="00855D86" w:rsidRDefault="00855D86" w:rsidP="00855D86">
      <w:pPr>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Confidential HIV-related information shall be recorded in the medical record such that it is readily accessible to provide proper care and treatment, including death certificate and autopsy report.</w:t>
      </w:r>
    </w:p>
    <w:p w14:paraId="18A349EA" w14:textId="77777777" w:rsidR="00855D86" w:rsidRDefault="00855D86" w:rsidP="00855D86">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B574A62"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pPr>
      <w:r>
        <w:t>4.</w:t>
      </w:r>
      <w:r>
        <w:tab/>
        <w:t xml:space="preserve">Defines the specific circumstances in which a physician can notify a </w:t>
      </w:r>
      <w:proofErr w:type="gramStart"/>
      <w:r>
        <w:t>contact</w:t>
      </w:r>
      <w:proofErr w:type="gramEnd"/>
      <w:r>
        <w:t xml:space="preserve"> without the consent of the protected person.</w:t>
      </w:r>
    </w:p>
    <w:p w14:paraId="6ECD6A2A" w14:textId="77777777" w:rsidR="00855D86" w:rsidRDefault="00855D86" w:rsidP="00855D86">
      <w:pPr>
        <w:numPr>
          <w:ilvl w:val="0"/>
          <w:numId w:val="10"/>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 xml:space="preserve">A physician must notify a partner without consent if the physician reasonably believes that disclosure is medically appropriate, the partner is at "significant risk" of </w:t>
      </w:r>
      <w:proofErr w:type="gramStart"/>
      <w:r>
        <w:t>infection</w:t>
      </w:r>
      <w:proofErr w:type="gramEnd"/>
      <w:r>
        <w:t xml:space="preserve"> and the protected person will not inform the partner after being counseled to do so unless domestic violence may occur.</w:t>
      </w:r>
    </w:p>
    <w:p w14:paraId="596EC1EC" w14:textId="77777777" w:rsidR="00855D86" w:rsidRDefault="00855D86" w:rsidP="00855D86">
      <w:pPr>
        <w:numPr>
          <w:ilvl w:val="0"/>
          <w:numId w:val="10"/>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pPr>
      <w:r>
        <w:t>The physician must inform the protected person of his intent and comply with the protected person's choice of whether the physician or a public health officer will notify the contact. (PNAP)</w:t>
      </w:r>
    </w:p>
    <w:p w14:paraId="09124D89" w14:textId="77777777" w:rsidR="00855D86" w:rsidRDefault="00855D86" w:rsidP="00855D86">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p>
    <w:p w14:paraId="1E35293C" w14:textId="77777777" w:rsidR="00855D86" w:rsidRDefault="00855D86" w:rsidP="00855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pPr>
      <w:r>
        <w:t>5.</w:t>
      </w:r>
      <w:r>
        <w:tab/>
        <w:t>Defines factors and circumstances necessary to create "significant risk" of contracting or transmitting HIV infection; these include:</w:t>
      </w:r>
    </w:p>
    <w:p w14:paraId="787B9991" w14:textId="77777777" w:rsidR="00855D86" w:rsidRDefault="00855D86" w:rsidP="00855D86">
      <w:pPr>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jc w:val="both"/>
      </w:pPr>
      <w:r>
        <w:t>Sexual contact</w:t>
      </w:r>
    </w:p>
    <w:p w14:paraId="38BF4769" w14:textId="77777777" w:rsidR="00855D86" w:rsidRDefault="00855D86" w:rsidP="00855D86">
      <w:pPr>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jc w:val="both"/>
      </w:pPr>
      <w:r>
        <w:t>Needle sharing</w:t>
      </w:r>
    </w:p>
    <w:p w14:paraId="1D236B2D" w14:textId="77777777" w:rsidR="00855D86" w:rsidRDefault="00855D86" w:rsidP="00855D86">
      <w:pPr>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jc w:val="both"/>
      </w:pPr>
      <w:r>
        <w:t>Gestation, birthing or breast feeding of an infant of an HIV infected mother</w:t>
      </w:r>
    </w:p>
    <w:p w14:paraId="72D363A1" w14:textId="77777777" w:rsidR="00855D86" w:rsidRDefault="00855D86" w:rsidP="00855D86">
      <w:pPr>
        <w:numPr>
          <w:ilvl w:val="0"/>
          <w:numId w:val="11"/>
        </w:num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jc w:val="both"/>
      </w:pPr>
      <w:r>
        <w:t>Transfusion and transplantation of untested body fluids</w:t>
      </w:r>
    </w:p>
    <w:bookmarkEnd w:id="5"/>
    <w:bookmarkEnd w:id="6"/>
    <w:bookmarkEnd w:id="7"/>
    <w:bookmarkEnd w:id="8"/>
    <w:bookmarkEnd w:id="9"/>
    <w:p w14:paraId="32A1FFDD" w14:textId="77777777" w:rsidR="006D7209" w:rsidRDefault="00A77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br w:type="page"/>
      </w:r>
    </w:p>
    <w:p w14:paraId="0BE19C2D" w14:textId="77777777" w:rsidR="00D73DFA" w:rsidRDefault="00D73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sz w:val="28"/>
        </w:rPr>
      </w:pPr>
      <w:bookmarkStart w:id="10" w:name="_Toc497288830"/>
      <w:bookmarkStart w:id="11" w:name="_Toc497289104"/>
      <w:bookmarkStart w:id="12" w:name="_Toc497289210"/>
      <w:bookmarkStart w:id="13" w:name="_Toc497293276"/>
      <w:bookmarkStart w:id="14" w:name="_Toc497703115"/>
    </w:p>
    <w:p w14:paraId="69312A7C"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sz w:val="28"/>
        </w:rPr>
      </w:pPr>
      <w:r>
        <w:rPr>
          <w:b/>
          <w:sz w:val="28"/>
        </w:rPr>
        <w:t>HAND WASHING</w:t>
      </w:r>
      <w:bookmarkEnd w:id="10"/>
      <w:bookmarkEnd w:id="11"/>
      <w:bookmarkEnd w:id="12"/>
      <w:bookmarkEnd w:id="13"/>
      <w:bookmarkEnd w:id="14"/>
    </w:p>
    <w:p w14:paraId="1E37C378"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Hand washing is the most important step you can take to prevent the spread of any infection.</w:t>
      </w:r>
    </w:p>
    <w:p w14:paraId="5C52A610" w14:textId="77777777" w:rsidR="006D7209" w:rsidRDefault="006D7209" w:rsidP="00CF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pPr>
    </w:p>
    <w:p w14:paraId="69B99AFD" w14:textId="77777777" w:rsidR="006D7209" w:rsidRDefault="00C42E3B" w:rsidP="00CF38C1">
      <w:pPr>
        <w:pStyle w:val="Heading4"/>
        <w:ind w:left="360"/>
      </w:pPr>
      <w:r>
        <w:t>WASH YOUR HANDS!</w:t>
      </w:r>
    </w:p>
    <w:p w14:paraId="107BBA53" w14:textId="77777777" w:rsidR="006D7209" w:rsidRDefault="006D7209"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 xml:space="preserve">Before </w:t>
      </w:r>
      <w:r>
        <w:rPr>
          <w:u w:val="single"/>
        </w:rPr>
        <w:t>and</w:t>
      </w:r>
      <w:r>
        <w:t xml:space="preserve"> after patient contact</w:t>
      </w:r>
    </w:p>
    <w:p w14:paraId="75A7B088" w14:textId="77777777" w:rsidR="006D7209" w:rsidRDefault="006D7209"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After removal of gloves</w:t>
      </w:r>
    </w:p>
    <w:p w14:paraId="3D2C3BF4" w14:textId="77777777" w:rsidR="00C42E3B" w:rsidRDefault="00C42E3B"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Before entering and upon leaving a patient’s room (crossing the hearth)</w:t>
      </w:r>
    </w:p>
    <w:p w14:paraId="6504E4DE" w14:textId="77777777" w:rsidR="006D7209" w:rsidRDefault="006D7209"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After contamination with blood or body fluids</w:t>
      </w:r>
    </w:p>
    <w:p w14:paraId="07CD01B4" w14:textId="77777777" w:rsidR="006D7209" w:rsidRDefault="006D7209"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Before and after eating, smoking</w:t>
      </w:r>
    </w:p>
    <w:p w14:paraId="5EC6FCD4" w14:textId="77777777" w:rsidR="006D7209" w:rsidRDefault="006D7209" w:rsidP="00CF38C1">
      <w:pPr>
        <w:numPr>
          <w:ilvl w:val="0"/>
          <w:numId w:val="17"/>
        </w:numPr>
        <w:tabs>
          <w:tab w:val="clear" w:pos="360"/>
          <w:tab w:val="left" w:pos="0"/>
          <w:tab w:val="num"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t>Before and after personal hygiene &amp; using the toilet</w:t>
      </w:r>
    </w:p>
    <w:p w14:paraId="12DE31D3" w14:textId="77777777" w:rsidR="00BA7D01" w:rsidRDefault="00697830" w:rsidP="00BA7D01">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pPr>
      <w:r>
        <w:rPr>
          <w:noProof/>
        </w:rPr>
        <w:drawing>
          <wp:anchor distT="0" distB="0" distL="114300" distR="114300" simplePos="0" relativeHeight="251660800" behindDoc="0" locked="0" layoutInCell="1" allowOverlap="1" wp14:anchorId="4FB12944" wp14:editId="5A890592">
            <wp:simplePos x="0" y="0"/>
            <wp:positionH relativeFrom="column">
              <wp:posOffset>97155</wp:posOffset>
            </wp:positionH>
            <wp:positionV relativeFrom="paragraph">
              <wp:posOffset>173355</wp:posOffset>
            </wp:positionV>
            <wp:extent cx="640080" cy="570865"/>
            <wp:effectExtent l="0" t="0" r="7620" b="635"/>
            <wp:wrapNone/>
            <wp:docPr id="37" name="Picture 37" descr="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PART"/>
                    <pic:cNvPicPr>
                      <a:picLocks noChangeAspect="1" noChangeArrowheads="1"/>
                    </pic:cNvPicPr>
                  </pic:nvPicPr>
                  <pic:blipFill>
                    <a:blip r:embed="rId11">
                      <a:extLst>
                        <a:ext uri="{28A0092B-C50C-407E-A947-70E740481C1C}">
                          <a14:useLocalDpi xmlns:a14="http://schemas.microsoft.com/office/drawing/2010/main" val="0"/>
                        </a:ext>
                      </a:extLst>
                    </a:blip>
                    <a:srcRect l="22749" b="69977"/>
                    <a:stretch>
                      <a:fillRect/>
                    </a:stretch>
                  </pic:blipFill>
                  <pic:spPr bwMode="auto">
                    <a:xfrm>
                      <a:off x="0" y="0"/>
                      <a:ext cx="640080" cy="57086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Look w:val="0000" w:firstRow="0" w:lastRow="0" w:firstColumn="0" w:lastColumn="0" w:noHBand="0" w:noVBand="0"/>
      </w:tblPr>
      <w:tblGrid>
        <w:gridCol w:w="1728"/>
        <w:gridCol w:w="7848"/>
      </w:tblGrid>
      <w:tr w:rsidR="006D7209" w14:paraId="621277B3" w14:textId="77777777">
        <w:tc>
          <w:tcPr>
            <w:tcW w:w="1728" w:type="dxa"/>
          </w:tcPr>
          <w:p w14:paraId="712A3933" w14:textId="77777777" w:rsidR="006D7209" w:rsidRPr="00430EC0" w:rsidRDefault="00697830">
            <w:pPr>
              <w:pStyle w:val="Heade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lang w:val="en-US" w:eastAsia="en-US"/>
              </w:rPr>
            </w:pPr>
            <w:r>
              <w:rPr>
                <w:rFonts w:ascii="Arial" w:hAnsi="Arial"/>
                <w:noProof/>
                <w:snapToGrid/>
                <w:lang w:val="en-US" w:eastAsia="en-US"/>
              </w:rPr>
              <w:drawing>
                <wp:anchor distT="0" distB="0" distL="114300" distR="114300" simplePos="0" relativeHeight="251648512" behindDoc="0" locked="0" layoutInCell="0" allowOverlap="1" wp14:anchorId="55A79325" wp14:editId="18C4DBDE">
                  <wp:simplePos x="0" y="0"/>
                  <wp:positionH relativeFrom="column">
                    <wp:posOffset>91440</wp:posOffset>
                  </wp:positionH>
                  <wp:positionV relativeFrom="paragraph">
                    <wp:posOffset>792480</wp:posOffset>
                  </wp:positionV>
                  <wp:extent cx="607695" cy="609600"/>
                  <wp:effectExtent l="0" t="0" r="1905" b="0"/>
                  <wp:wrapNone/>
                  <wp:docPr id="8" name="Picture 5" descr="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ART"/>
                          <pic:cNvPicPr>
                            <a:picLocks noChangeAspect="1" noChangeArrowheads="1"/>
                          </pic:cNvPicPr>
                        </pic:nvPicPr>
                        <pic:blipFill>
                          <a:blip r:embed="rId11">
                            <a:extLst>
                              <a:ext uri="{28A0092B-C50C-407E-A947-70E740481C1C}">
                                <a14:useLocalDpi xmlns:a14="http://schemas.microsoft.com/office/drawing/2010/main" val="0"/>
                              </a:ext>
                            </a:extLst>
                          </a:blip>
                          <a:srcRect l="22749" t="35652" b="43706"/>
                          <a:stretch>
                            <a:fillRect/>
                          </a:stretch>
                        </pic:blipFill>
                        <pic:spPr bwMode="auto">
                          <a:xfrm>
                            <a:off x="0" y="0"/>
                            <a:ext cx="607695"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7848" w:type="dxa"/>
          </w:tcPr>
          <w:p w14:paraId="7BE159A7" w14:textId="77777777" w:rsidR="006D7209" w:rsidRPr="007A50DB" w:rsidRDefault="006D720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656"/>
              <w:rPr>
                <w:sz w:val="24"/>
                <w:szCs w:val="24"/>
              </w:rPr>
            </w:pPr>
            <w:r w:rsidRPr="007A50DB">
              <w:rPr>
                <w:sz w:val="24"/>
                <w:szCs w:val="24"/>
              </w:rPr>
              <w:t>Turn water on and leave running.</w:t>
            </w:r>
          </w:p>
          <w:p w14:paraId="0F394CE3" w14:textId="77777777" w:rsidR="006D7209" w:rsidRPr="00430EC0" w:rsidRDefault="006D7209">
            <w:pPr>
              <w:pStyle w:val="Heade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
              <w:rPr>
                <w:rFonts w:ascii="Arial" w:hAnsi="Arial"/>
                <w:szCs w:val="24"/>
                <w:lang w:val="en-US" w:eastAsia="en-US"/>
              </w:rPr>
            </w:pPr>
            <w:r w:rsidRPr="00430EC0">
              <w:rPr>
                <w:rFonts w:ascii="Arial" w:hAnsi="Arial"/>
                <w:szCs w:val="24"/>
                <w:lang w:val="en-US" w:eastAsia="en-US"/>
              </w:rPr>
              <w:t>Wet hands.</w:t>
            </w:r>
          </w:p>
          <w:p w14:paraId="244765A0" w14:textId="77777777" w:rsidR="006D7209" w:rsidRPr="00430EC0" w:rsidRDefault="006D7209">
            <w:pPr>
              <w:pStyle w:val="Heade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lang w:val="en-US" w:eastAsia="en-US"/>
              </w:rPr>
            </w:pPr>
          </w:p>
        </w:tc>
      </w:tr>
      <w:tr w:rsidR="006D7209" w14:paraId="4A542F3B" w14:textId="77777777">
        <w:tc>
          <w:tcPr>
            <w:tcW w:w="1728" w:type="dxa"/>
          </w:tcPr>
          <w:p w14:paraId="7987004A" w14:textId="77777777" w:rsidR="006D7209" w:rsidRDefault="00697830">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noProof/>
              </w:rPr>
              <w:drawing>
                <wp:anchor distT="0" distB="0" distL="114300" distR="114300" simplePos="0" relativeHeight="251649536" behindDoc="0" locked="0" layoutInCell="0" allowOverlap="1" wp14:anchorId="53339CED" wp14:editId="7E1822A9">
                  <wp:simplePos x="0" y="0"/>
                  <wp:positionH relativeFrom="column">
                    <wp:posOffset>182880</wp:posOffset>
                  </wp:positionH>
                  <wp:positionV relativeFrom="paragraph">
                    <wp:posOffset>789305</wp:posOffset>
                  </wp:positionV>
                  <wp:extent cx="466090" cy="591185"/>
                  <wp:effectExtent l="0" t="0" r="0" b="0"/>
                  <wp:wrapNone/>
                  <wp:docPr id="7" name="Picture 7" descr="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ART"/>
                          <pic:cNvPicPr>
                            <a:picLocks noChangeAspect="1" noChangeArrowheads="1"/>
                          </pic:cNvPicPr>
                        </pic:nvPicPr>
                        <pic:blipFill>
                          <a:blip r:embed="rId11">
                            <a:extLst>
                              <a:ext uri="{28A0092B-C50C-407E-A947-70E740481C1C}">
                                <a14:useLocalDpi xmlns:a14="http://schemas.microsoft.com/office/drawing/2010/main" val="0"/>
                              </a:ext>
                            </a:extLst>
                          </a:blip>
                          <a:srcRect l="17047" t="54509" b="25002"/>
                          <a:stretch>
                            <a:fillRect/>
                          </a:stretch>
                        </pic:blipFill>
                        <pic:spPr bwMode="auto">
                          <a:xfrm>
                            <a:off x="0" y="0"/>
                            <a:ext cx="466090" cy="591185"/>
                          </a:xfrm>
                          <a:prstGeom prst="rect">
                            <a:avLst/>
                          </a:prstGeom>
                          <a:noFill/>
                        </pic:spPr>
                      </pic:pic>
                    </a:graphicData>
                  </a:graphic>
                  <wp14:sizeRelH relativeFrom="page">
                    <wp14:pctWidth>0</wp14:pctWidth>
                  </wp14:sizeRelH>
                  <wp14:sizeRelV relativeFrom="page">
                    <wp14:pctHeight>0</wp14:pctHeight>
                  </wp14:sizeRelV>
                </wp:anchor>
              </w:drawing>
            </w:r>
          </w:p>
        </w:tc>
        <w:tc>
          <w:tcPr>
            <w:tcW w:w="7848" w:type="dxa"/>
          </w:tcPr>
          <w:p w14:paraId="4B231729" w14:textId="77777777" w:rsidR="006D7209" w:rsidRPr="007A50DB" w:rsidRDefault="006D720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656"/>
              <w:rPr>
                <w:sz w:val="24"/>
                <w:szCs w:val="24"/>
              </w:rPr>
            </w:pPr>
            <w:r w:rsidRPr="007A50DB">
              <w:rPr>
                <w:sz w:val="24"/>
                <w:szCs w:val="24"/>
              </w:rPr>
              <w:t>Apply one squirt of liquid soap.</w:t>
            </w:r>
          </w:p>
          <w:p w14:paraId="1C3C588A" w14:textId="77777777" w:rsidR="006D7209" w:rsidRPr="007A50DB" w:rsidRDefault="006D720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hanging="1656"/>
              <w:rPr>
                <w:sz w:val="24"/>
                <w:szCs w:val="24"/>
              </w:rPr>
            </w:pPr>
            <w:r w:rsidRPr="007A50DB">
              <w:rPr>
                <w:sz w:val="24"/>
                <w:szCs w:val="24"/>
              </w:rPr>
              <w:t>Wash vigorously for at least 15 seconds.</w:t>
            </w:r>
          </w:p>
          <w:p w14:paraId="521D550A" w14:textId="77777777" w:rsidR="006D7209" w:rsidRDefault="006D7209">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tc>
      </w:tr>
      <w:tr w:rsidR="006D7209" w14:paraId="1399BF10" w14:textId="77777777">
        <w:tc>
          <w:tcPr>
            <w:tcW w:w="1728" w:type="dxa"/>
          </w:tcPr>
          <w:p w14:paraId="1AA4D908" w14:textId="77777777" w:rsidR="006D7209" w:rsidRDefault="006D7209">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tc>
        <w:tc>
          <w:tcPr>
            <w:tcW w:w="7848" w:type="dxa"/>
          </w:tcPr>
          <w:p w14:paraId="4126BF47" w14:textId="77777777" w:rsidR="006D7209" w:rsidRDefault="006D720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28"/>
            </w:pPr>
          </w:p>
          <w:p w14:paraId="0684E98D" w14:textId="77777777" w:rsidR="006D7209" w:rsidRPr="007A50DB" w:rsidRDefault="006D7209">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r w:rsidRPr="007A50DB">
              <w:rPr>
                <w:sz w:val="24"/>
                <w:szCs w:val="24"/>
              </w:rPr>
              <w:t>Rinse thoroughly.</w:t>
            </w:r>
          </w:p>
          <w:p w14:paraId="34008922" w14:textId="77777777" w:rsidR="006D7209" w:rsidRDefault="006D7209">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tc>
      </w:tr>
      <w:tr w:rsidR="00BA7D01" w14:paraId="0B71FA8C" w14:textId="77777777">
        <w:tc>
          <w:tcPr>
            <w:tcW w:w="1728" w:type="dxa"/>
          </w:tcPr>
          <w:p w14:paraId="0C4376E6" w14:textId="77777777" w:rsidR="00BA7D01" w:rsidRDefault="000B672D">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noProof/>
              </w:rPr>
            </w:pPr>
            <w:r>
              <w:rPr>
                <w:noProof/>
              </w:rPr>
              <w:object w:dxaOrig="1440" w:dyaOrig="1440" w14:anchorId="7EF6A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16.65pt;margin-top:11.5pt;width:28.8pt;height:23.05pt;z-index:-251656704;mso-position-horizontal-relative:text;mso-position-vertical-relative:text">
                  <v:imagedata r:id="rId12" o:title="" croptop="4855f" cropbottom="41263f" cropleft="38546f"/>
                  <w10:wrap type="topAndBottom"/>
                </v:shape>
                <o:OLEObject Type="Embed" ProgID="PBrush" ShapeID="_x0000_s2082" DrawAspect="Content" ObjectID="_1830071961" r:id="rId13"/>
              </w:object>
            </w:r>
          </w:p>
        </w:tc>
        <w:tc>
          <w:tcPr>
            <w:tcW w:w="7848" w:type="dxa"/>
          </w:tcPr>
          <w:p w14:paraId="1334FDDF" w14:textId="77777777" w:rsidR="00BA7D01" w:rsidRDefault="00BA7D01" w:rsidP="00BA7D01"/>
          <w:p w14:paraId="72FBFCD8" w14:textId="77777777" w:rsidR="00BA7D01" w:rsidRPr="007A50DB" w:rsidRDefault="00BA7D01" w:rsidP="00BA7D01">
            <w:pPr>
              <w:rPr>
                <w:sz w:val="24"/>
                <w:szCs w:val="24"/>
              </w:rPr>
            </w:pPr>
            <w:r w:rsidRPr="007A50DB">
              <w:rPr>
                <w:sz w:val="24"/>
                <w:szCs w:val="24"/>
              </w:rPr>
              <w:t>Dry well with paper towels.  Use towel to turn off water.</w:t>
            </w:r>
          </w:p>
          <w:p w14:paraId="481FEA72" w14:textId="77777777" w:rsidR="00BA7D01" w:rsidRDefault="00BA7D01" w:rsidP="00BA7D01">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tc>
      </w:tr>
      <w:tr w:rsidR="003F72C6" w14:paraId="1ECA7AC0" w14:textId="77777777" w:rsidTr="00185734">
        <w:trPr>
          <w:trHeight w:val="1020"/>
        </w:trPr>
        <w:tc>
          <w:tcPr>
            <w:tcW w:w="1728" w:type="dxa"/>
          </w:tcPr>
          <w:p w14:paraId="2EA58C40" w14:textId="77777777" w:rsidR="003F72C6" w:rsidRDefault="00697830">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noProof/>
              </w:rPr>
              <w:drawing>
                <wp:anchor distT="0" distB="0" distL="114300" distR="114300" simplePos="0" relativeHeight="251661824" behindDoc="0" locked="0" layoutInCell="1" allowOverlap="1" wp14:anchorId="56DF0A3B" wp14:editId="45985047">
                  <wp:simplePos x="0" y="0"/>
                  <wp:positionH relativeFrom="column">
                    <wp:posOffset>165735</wp:posOffset>
                  </wp:positionH>
                  <wp:positionV relativeFrom="paragraph">
                    <wp:posOffset>157480</wp:posOffset>
                  </wp:positionV>
                  <wp:extent cx="457200" cy="457200"/>
                  <wp:effectExtent l="0" t="0" r="0" b="0"/>
                  <wp:wrapNone/>
                  <wp:docPr id="40" name="Picture 40" descr="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IPART"/>
                          <pic:cNvPicPr>
                            <a:picLocks noChangeAspect="1" noChangeArrowheads="1"/>
                          </pic:cNvPicPr>
                        </pic:nvPicPr>
                        <pic:blipFill>
                          <a:blip r:embed="rId11">
                            <a:extLst>
                              <a:ext uri="{28A0092B-C50C-407E-A947-70E740481C1C}">
                                <a14:useLocalDpi xmlns:a14="http://schemas.microsoft.com/office/drawing/2010/main" val="0"/>
                              </a:ext>
                            </a:extLst>
                          </a:blip>
                          <a:srcRect l="22749" t="75058"/>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2002405A" w14:textId="77777777" w:rsidR="003F72C6" w:rsidRDefault="003F72C6">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tc>
        <w:tc>
          <w:tcPr>
            <w:tcW w:w="7848" w:type="dxa"/>
          </w:tcPr>
          <w:p w14:paraId="116B9304" w14:textId="77777777" w:rsidR="003F72C6" w:rsidRDefault="003F72C6">
            <w:pPr>
              <w:pStyle w:val="BodyTextIndent2"/>
              <w:tabs>
                <w:tab w:val="clear" w:pos="0"/>
                <w:tab w:val="clear" w:pos="1800"/>
                <w:tab w:val="left" w:pos="1710"/>
              </w:tabs>
            </w:pPr>
          </w:p>
          <w:p w14:paraId="66F3BD85" w14:textId="77777777" w:rsidR="003F72C6" w:rsidRDefault="003F72C6">
            <w:pPr>
              <w:pStyle w:val="BodyTextIndent2"/>
              <w:tabs>
                <w:tab w:val="clear" w:pos="0"/>
                <w:tab w:val="clear" w:pos="1800"/>
                <w:tab w:val="left" w:pos="1710"/>
              </w:tabs>
            </w:pPr>
            <w:r>
              <w:t>Discard towel into trash.</w:t>
            </w:r>
          </w:p>
          <w:p w14:paraId="2FBA7295" w14:textId="77777777" w:rsidR="003F72C6" w:rsidRDefault="003F72C6" w:rsidP="00185734">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tc>
      </w:tr>
    </w:tbl>
    <w:p w14:paraId="58D3C934" w14:textId="77777777" w:rsidR="00CF38C1" w:rsidRDefault="00CF38C1">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4FDAA53C"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The hospital has instituted a policy of Standard Precautions.  In the </w:t>
      </w:r>
      <w:r w:rsidR="00160F72">
        <w:t>health care</w:t>
      </w:r>
      <w:r>
        <w:t xml:space="preserve"> setting it is not always possible to know f</w:t>
      </w:r>
      <w:r w:rsidR="005B689B">
        <w:t>or sure which patients carry a b</w:t>
      </w:r>
      <w:r>
        <w:t>loodborne disease.  Therefore, blood and all other body fluids from ALL PATIENTS must be treated as potentially infectious for H</w:t>
      </w:r>
      <w:r w:rsidR="00ED62EB">
        <w:t>IV, HCV, Hepatitis B and other b</w:t>
      </w:r>
      <w:r>
        <w:t>loodborne pathogens.  With standard precautions, gloves, gowns and masks are not routinely worn for patient contact.  The type of personal protective equipment you should use depends on the degree of exposure in your job.  Your supervisor will tell you specifically what to wear.</w:t>
      </w:r>
    </w:p>
    <w:p w14:paraId="1201C45E" w14:textId="77777777" w:rsidR="006D7209" w:rsidRDefault="007A5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pPr>
      <w:bookmarkStart w:id="15" w:name="_Toc497288831"/>
      <w:bookmarkStart w:id="16" w:name="_Toc497289105"/>
      <w:bookmarkStart w:id="17" w:name="_Toc497289211"/>
      <w:bookmarkStart w:id="18" w:name="_Toc497293277"/>
      <w:bookmarkStart w:id="19" w:name="_Toc497703116"/>
      <w:r>
        <w:br w:type="page"/>
      </w:r>
    </w:p>
    <w:p w14:paraId="68D70E42" w14:textId="77777777" w:rsidR="00D73DFA" w:rsidRDefault="00D73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sz w:val="28"/>
        </w:rPr>
      </w:pPr>
    </w:p>
    <w:p w14:paraId="1D4AD817"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sz w:val="28"/>
        </w:rPr>
      </w:pPr>
      <w:r>
        <w:rPr>
          <w:b/>
          <w:sz w:val="28"/>
        </w:rPr>
        <w:t>PERSONAL PROTECTIVE EQUIPMENT (PPE)</w:t>
      </w:r>
      <w:bookmarkEnd w:id="15"/>
      <w:bookmarkEnd w:id="16"/>
      <w:bookmarkEnd w:id="17"/>
      <w:bookmarkEnd w:id="18"/>
      <w:bookmarkEnd w:id="19"/>
    </w:p>
    <w:p w14:paraId="5B50A33A" w14:textId="77777777" w:rsidR="006D7209" w:rsidRDefault="006D7209" w:rsidP="0055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jc w:val="center"/>
        <w:rPr>
          <w:b/>
          <w:sz w:val="28"/>
        </w:rPr>
      </w:pPr>
    </w:p>
    <w:p w14:paraId="3F92BCBD"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Protect Yourself from Exposure to Blood or Other Infectious Materials</w:t>
      </w:r>
    </w:p>
    <w:p w14:paraId="7B5F823D" w14:textId="77777777" w:rsidR="006D7209" w:rsidRDefault="006D7209">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rPr>
      </w:pPr>
    </w:p>
    <w:p w14:paraId="1A14475D" w14:textId="77777777" w:rsidR="006D7209" w:rsidRDefault="006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rPr>
        <w:t>Use these barriers:</w:t>
      </w:r>
    </w:p>
    <w:p w14:paraId="17026F2A" w14:textId="77777777" w:rsidR="006D7209" w:rsidRDefault="00697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rPr>
          <w:noProof/>
        </w:rPr>
        <mc:AlternateContent>
          <mc:Choice Requires="wps">
            <w:drawing>
              <wp:anchor distT="0" distB="0" distL="114300" distR="114300" simplePos="0" relativeHeight="251650560" behindDoc="0" locked="0" layoutInCell="0" allowOverlap="1" wp14:anchorId="7F4C7B45" wp14:editId="34221136">
                <wp:simplePos x="0" y="0"/>
                <wp:positionH relativeFrom="column">
                  <wp:posOffset>1371600</wp:posOffset>
                </wp:positionH>
                <wp:positionV relativeFrom="paragraph">
                  <wp:posOffset>57785</wp:posOffset>
                </wp:positionV>
                <wp:extent cx="4572000" cy="64008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01046" w14:textId="77777777" w:rsidR="005D6082" w:rsidRDefault="005D6082">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r>
                              <w:t>Gloves: Wear them when you are likely to touch blood or other infectious materials.</w:t>
                            </w:r>
                          </w:p>
                          <w:p w14:paraId="322D1271" w14:textId="77777777" w:rsidR="005D6082" w:rsidRDefault="005D6082">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p>
                          <w:p w14:paraId="062937B2" w14:textId="77777777" w:rsidR="005D6082" w:rsidRDefault="005D608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C7B45" id="_x0000_t202" coordsize="21600,21600" o:spt="202" path="m,l,21600r21600,l21600,xe">
                <v:stroke joinstyle="miter"/>
                <v:path gradientshapeok="t" o:connecttype="rect"/>
              </v:shapetype>
              <v:shape id="Text Box 10" o:spid="_x0000_s1026" type="#_x0000_t202" style="position:absolute;margin-left:108pt;margin-top:4.55pt;width:5in;height:5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" o:allowincell="f" stroked="f">
                <v:textbox>
                  <w:txbxContent>
                    <w:p w14:paraId="3C701046" w14:textId="77777777" w:rsidR="005D6082" w:rsidRDefault="005D6082">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r>
                        <w:t>Gloves: Wear them when you are likely to touch blood or other infectious materials.</w:t>
                      </w:r>
                    </w:p>
                    <w:p w14:paraId="322D1271" w14:textId="77777777" w:rsidR="005D6082" w:rsidRDefault="005D6082">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p>
                    <w:p w14:paraId="062937B2" w14:textId="77777777" w:rsidR="005D6082" w:rsidRDefault="005D6082">
                      <w:pPr>
                        <w:pStyle w:val="Header"/>
                        <w:tabs>
                          <w:tab w:val="clear" w:pos="4320"/>
                          <w:tab w:val="clear" w:pos="8640"/>
                        </w:tabs>
                      </w:pPr>
                    </w:p>
                  </w:txbxContent>
                </v:textbox>
              </v:shape>
            </w:pict>
          </mc:Fallback>
        </mc:AlternateContent>
      </w:r>
      <w:r>
        <w:rPr>
          <w:noProof/>
        </w:rPr>
        <w:drawing>
          <wp:anchor distT="0" distB="0" distL="114300" distR="114300" simplePos="0" relativeHeight="251655680" behindDoc="0" locked="0" layoutInCell="0" allowOverlap="1" wp14:anchorId="19FB03EF" wp14:editId="4DD2ADF5">
            <wp:simplePos x="0" y="0"/>
            <wp:positionH relativeFrom="column">
              <wp:posOffset>182880</wp:posOffset>
            </wp:positionH>
            <wp:positionV relativeFrom="paragraph">
              <wp:posOffset>91440</wp:posOffset>
            </wp:positionV>
            <wp:extent cx="731520" cy="731520"/>
            <wp:effectExtent l="0" t="0" r="0" b="0"/>
            <wp:wrapNone/>
            <wp:docPr id="15" name="Picture 15" descr="_m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mv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p>
    <w:p w14:paraId="536F5075" w14:textId="77777777" w:rsidR="006D7209" w:rsidRDefault="006D7209">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p>
    <w:p w14:paraId="706E8D2A" w14:textId="77777777" w:rsidR="006D7209" w:rsidRDefault="006D7209">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p>
    <w:p w14:paraId="5C2A7D57" w14:textId="77777777" w:rsidR="006D7209" w:rsidRDefault="006D7209">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pPr>
    </w:p>
    <w:p w14:paraId="651760D3" w14:textId="77777777" w:rsidR="006D7209" w:rsidRDefault="00697830" w:rsidP="007A50DB">
      <w:pPr>
        <w:tabs>
          <w:tab w:val="left" w:pos="0"/>
          <w:tab w:val="left" w:pos="1728"/>
          <w:tab w:val="left" w:pos="3888"/>
          <w:tab w:val="left" w:pos="4320"/>
          <w:tab w:val="left" w:pos="5040"/>
          <w:tab w:val="left" w:pos="5760"/>
          <w:tab w:val="left" w:pos="6480"/>
          <w:tab w:val="left" w:pos="7200"/>
          <w:tab w:val="left" w:pos="7920"/>
          <w:tab w:val="left" w:pos="8640"/>
          <w:tab w:val="left" w:pos="9360"/>
        </w:tabs>
        <w:spacing w:line="360" w:lineRule="auto"/>
        <w:rPr>
          <w:b/>
        </w:rPr>
      </w:pPr>
      <w:r>
        <w:rPr>
          <w:b/>
          <w:noProof/>
        </w:rPr>
        <mc:AlternateContent>
          <mc:Choice Requires="wps">
            <w:drawing>
              <wp:anchor distT="0" distB="0" distL="114300" distR="114300" simplePos="0" relativeHeight="251651584" behindDoc="0" locked="0" layoutInCell="0" allowOverlap="1" wp14:anchorId="26686A72" wp14:editId="0EC8541C">
                <wp:simplePos x="0" y="0"/>
                <wp:positionH relativeFrom="column">
                  <wp:posOffset>1371600</wp:posOffset>
                </wp:positionH>
                <wp:positionV relativeFrom="paragraph">
                  <wp:posOffset>191135</wp:posOffset>
                </wp:positionV>
                <wp:extent cx="4754880" cy="54864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CCF95" w14:textId="77777777" w:rsidR="005D6082" w:rsidRDefault="005D6082">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Goggles (or other protective eyewear):</w:t>
                            </w:r>
                          </w:p>
                          <w:p w14:paraId="1274409A" w14:textId="77777777" w:rsidR="005D6082" w:rsidRDefault="005D6082">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Wear them with a mask when blood or body fluids are likely to splash, spray or splatter droplets.</w:t>
                            </w:r>
                          </w:p>
                          <w:p w14:paraId="10DF13A3" w14:textId="77777777" w:rsidR="005D6082" w:rsidRDefault="005D608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86A72" id="Text Box 11" o:spid="_x0000_s1027" type="#_x0000_t202" style="position:absolute;margin-left:108pt;margin-top:15.05pt;width:374.4pt;height:4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" o:allowincell="f" stroked="f">
                <v:textbox>
                  <w:txbxContent>
                    <w:p w14:paraId="1CBCCF95" w14:textId="77777777" w:rsidR="005D6082" w:rsidRDefault="005D6082">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Goggles (or other protective eyewear):</w:t>
                      </w:r>
                    </w:p>
                    <w:p w14:paraId="1274409A" w14:textId="77777777" w:rsidR="005D6082" w:rsidRDefault="005D6082">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Wear them with a mask when blood or body fluids are likely to splash, spray or splatter droplets.</w:t>
                      </w:r>
                    </w:p>
                    <w:p w14:paraId="10DF13A3" w14:textId="77777777" w:rsidR="005D6082" w:rsidRDefault="005D6082">
                      <w:pPr>
                        <w:pStyle w:val="Header"/>
                        <w:tabs>
                          <w:tab w:val="clear" w:pos="4320"/>
                          <w:tab w:val="clear" w:pos="8640"/>
                        </w:tabs>
                      </w:pPr>
                    </w:p>
                  </w:txbxContent>
                </v:textbox>
              </v:shape>
            </w:pict>
          </mc:Fallback>
        </mc:AlternateContent>
      </w:r>
      <w:r>
        <w:rPr>
          <w:b/>
          <w:noProof/>
        </w:rPr>
        <w:drawing>
          <wp:anchor distT="0" distB="0" distL="114300" distR="114300" simplePos="0" relativeHeight="251656704" behindDoc="0" locked="0" layoutInCell="0" allowOverlap="1" wp14:anchorId="364F6E98" wp14:editId="20528E71">
            <wp:simplePos x="0" y="0"/>
            <wp:positionH relativeFrom="column">
              <wp:posOffset>182880</wp:posOffset>
            </wp:positionH>
            <wp:positionV relativeFrom="paragraph">
              <wp:posOffset>191135</wp:posOffset>
            </wp:positionV>
            <wp:extent cx="641350" cy="640080"/>
            <wp:effectExtent l="0" t="0" r="6350" b="7620"/>
            <wp:wrapNone/>
            <wp:docPr id="16" name="Picture 16" descr="_m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mv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350" cy="640080"/>
                    </a:xfrm>
                    <a:prstGeom prst="rect">
                      <a:avLst/>
                    </a:prstGeom>
                    <a:noFill/>
                  </pic:spPr>
                </pic:pic>
              </a:graphicData>
            </a:graphic>
            <wp14:sizeRelH relativeFrom="page">
              <wp14:pctWidth>0</wp14:pctWidth>
            </wp14:sizeRelH>
            <wp14:sizeRelV relativeFrom="page">
              <wp14:pctHeight>0</wp14:pctHeight>
            </wp14:sizeRelV>
          </wp:anchor>
        </w:drawing>
      </w:r>
    </w:p>
    <w:p w14:paraId="4CEA5FE9"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566E3EA4" w14:textId="77777777" w:rsidR="007A50DB" w:rsidRDefault="007A50DB">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5E6600FA" w14:textId="77777777" w:rsidR="007A50DB" w:rsidRDefault="007A50DB">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0A406A23" w14:textId="77777777" w:rsidR="006D7209" w:rsidRDefault="00697830">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noProof/>
        </w:rPr>
        <w:drawing>
          <wp:anchor distT="0" distB="0" distL="114300" distR="114300" simplePos="0" relativeHeight="251657728" behindDoc="0" locked="0" layoutInCell="1" allowOverlap="1" wp14:anchorId="1A2F5AFF" wp14:editId="25C2A93A">
            <wp:simplePos x="0" y="0"/>
            <wp:positionH relativeFrom="column">
              <wp:posOffset>211455</wp:posOffset>
            </wp:positionH>
            <wp:positionV relativeFrom="paragraph">
              <wp:posOffset>177800</wp:posOffset>
            </wp:positionV>
            <wp:extent cx="640080" cy="640080"/>
            <wp:effectExtent l="0" t="0" r="7620" b="7620"/>
            <wp:wrapNone/>
            <wp:docPr id="17" name="Picture 17" descr="icon%20respiratory%20h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20respiratory%20ho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52608" behindDoc="0" locked="0" layoutInCell="0" allowOverlap="1" wp14:anchorId="37E2DF93" wp14:editId="15A7EB83">
                <wp:simplePos x="0" y="0"/>
                <wp:positionH relativeFrom="column">
                  <wp:posOffset>1371600</wp:posOffset>
                </wp:positionH>
                <wp:positionV relativeFrom="paragraph">
                  <wp:posOffset>174625</wp:posOffset>
                </wp:positionV>
                <wp:extent cx="5029200" cy="64008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588DA" w14:textId="77777777" w:rsidR="005D6082" w:rsidRDefault="005D6082">
                            <w:pP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Masks: Wear appropriate masks for airborne, droplet precautions and any exposure to blood and body fluid that may splash or spray during a procedure.</w:t>
                            </w:r>
                          </w:p>
                          <w:p w14:paraId="2FEFD1C3" w14:textId="77777777" w:rsidR="005D6082" w:rsidRDefault="005D6082">
                            <w:pPr>
                              <w:pStyle w:val="Heade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rPr>
                            </w:pPr>
                          </w:p>
                          <w:p w14:paraId="1E4EF305" w14:textId="77777777" w:rsidR="005D6082" w:rsidRDefault="005D608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2DF93" id="Text Box 12" o:spid="_x0000_s1028" type="#_x0000_t202" style="position:absolute;margin-left:108pt;margin-top:13.75pt;width:396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" o:allowincell="f" stroked="f">
                <v:textbox>
                  <w:txbxContent>
                    <w:p w14:paraId="19D588DA" w14:textId="77777777" w:rsidR="005D6082" w:rsidRDefault="005D6082">
                      <w:pP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Masks: Wear appropriate masks for airborne, droplet precautions and any exposure to blood and body fluid that may splash or spray during a procedure.</w:t>
                      </w:r>
                    </w:p>
                    <w:p w14:paraId="2FEFD1C3" w14:textId="77777777" w:rsidR="005D6082" w:rsidRDefault="005D6082">
                      <w:pPr>
                        <w:pStyle w:val="Heade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rPr>
                      </w:pPr>
                    </w:p>
                    <w:p w14:paraId="1E4EF305" w14:textId="77777777" w:rsidR="005D6082" w:rsidRDefault="005D6082">
                      <w:pPr>
                        <w:pStyle w:val="Header"/>
                        <w:tabs>
                          <w:tab w:val="clear" w:pos="4320"/>
                          <w:tab w:val="clear" w:pos="8640"/>
                        </w:tabs>
                      </w:pPr>
                    </w:p>
                  </w:txbxContent>
                </v:textbox>
              </v:shape>
            </w:pict>
          </mc:Fallback>
        </mc:AlternateContent>
      </w:r>
    </w:p>
    <w:p w14:paraId="64348918"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4E7C4964"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11185BD8" w14:textId="77777777" w:rsidR="006D7209" w:rsidRDefault="000B672D">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noProof/>
        </w:rPr>
        <w:object w:dxaOrig="1440" w:dyaOrig="1440" w14:anchorId="6602C3A6">
          <v:shape id="_x0000_s2066" type="#_x0000_t75" style="position:absolute;margin-left:7.65pt;margin-top:56.1pt;width:64.8pt;height:64.8pt;z-index:251658752">
            <v:imagedata r:id="rId17" o:title="" croptop=".125" cropbottom="46422f" cropleft="7207f" cropright="43916f"/>
            <w10:wrap type="topAndBottom"/>
          </v:shape>
          <o:OLEObject Type="Embed" ProgID="PBrush" ShapeID="_x0000_s2066" DrawAspect="Content" ObjectID="_1830071962" r:id="rId18"/>
        </w:object>
      </w:r>
    </w:p>
    <w:p w14:paraId="6E883120" w14:textId="77777777" w:rsidR="006D7209" w:rsidRDefault="00697830">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noProof/>
        </w:rPr>
        <mc:AlternateContent>
          <mc:Choice Requires="wps">
            <w:drawing>
              <wp:anchor distT="0" distB="0" distL="114300" distR="114300" simplePos="0" relativeHeight="251653632" behindDoc="0" locked="0" layoutInCell="0" allowOverlap="1" wp14:anchorId="1318A6F3" wp14:editId="33C9847B">
                <wp:simplePos x="0" y="0"/>
                <wp:positionH relativeFrom="column">
                  <wp:posOffset>1463040</wp:posOffset>
                </wp:positionH>
                <wp:positionV relativeFrom="paragraph">
                  <wp:posOffset>125730</wp:posOffset>
                </wp:positionV>
                <wp:extent cx="5029200" cy="161480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1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3E064"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Gowns, shoe covers, surgical caps/hoods:</w:t>
                            </w:r>
                          </w:p>
                          <w:p w14:paraId="1B0445E8"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Worn when generation of droplets or splattering of blood, body fluids, secretions, or excretions is likely to penetrate clothing and expose potential non-intact skin.  Wear plastic aprons or gowns to prevent soak-through.  If you experience a </w:t>
                            </w:r>
                            <w:r w:rsidRPr="000B73CC">
                              <w:t>wet through,</w:t>
                            </w:r>
                            <w:r>
                              <w:t xml:space="preserve"> change your clothes immediately, the hospital will provide you with scrubs.</w:t>
                            </w:r>
                          </w:p>
                          <w:p w14:paraId="0DFA8623" w14:textId="77777777" w:rsidR="005D6082" w:rsidRDefault="005D6082" w:rsidP="007A50DB">
                            <w:pPr>
                              <w:pStyle w:val="Header"/>
                              <w:tabs>
                                <w:tab w:val="clear" w:pos="4320"/>
                                <w:tab w:val="clear" w:pos="8640"/>
                              </w:tabs>
                              <w:spacing w:line="12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A6F3" id="Text Box 13" o:spid="_x0000_s1029" type="#_x0000_t202" style="position:absolute;margin-left:115.2pt;margin-top:9.9pt;width:396pt;height:12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KE+AEAANI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" o:allowincell="f" stroked="f">
                <v:textbox>
                  <w:txbxContent>
                    <w:p w14:paraId="6443E064"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Gowns, shoe covers, surgical caps/hoods:</w:t>
                      </w:r>
                    </w:p>
                    <w:p w14:paraId="1B0445E8"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 xml:space="preserve">Worn when generation of droplets or splattering of blood, body fluids, secretions, or excretions is likely to penetrate clothing and expose potential non-intact skin.  Wear plastic aprons or gowns to prevent soak-through.  If you experience a </w:t>
                      </w:r>
                      <w:r w:rsidRPr="000B73CC">
                        <w:t>wet through,</w:t>
                      </w:r>
                      <w:r>
                        <w:t xml:space="preserve"> change your clothes immediately, the hospital will provide you with scrubs.</w:t>
                      </w:r>
                    </w:p>
                    <w:p w14:paraId="0DFA8623" w14:textId="77777777" w:rsidR="005D6082" w:rsidRDefault="005D6082" w:rsidP="007A50DB">
                      <w:pPr>
                        <w:pStyle w:val="Header"/>
                        <w:tabs>
                          <w:tab w:val="clear" w:pos="4320"/>
                          <w:tab w:val="clear" w:pos="8640"/>
                        </w:tabs>
                        <w:spacing w:line="120" w:lineRule="auto"/>
                      </w:pPr>
                    </w:p>
                  </w:txbxContent>
                </v:textbox>
              </v:shape>
            </w:pict>
          </mc:Fallback>
        </mc:AlternateContent>
      </w:r>
    </w:p>
    <w:p w14:paraId="79D199A6"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79006D69"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20725BF1" w14:textId="77777777" w:rsidR="006D7209" w:rsidRDefault="0063791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Pr>
          <w:b/>
          <w:noProof/>
        </w:rPr>
        <mc:AlternateContent>
          <mc:Choice Requires="wps">
            <w:drawing>
              <wp:anchor distT="0" distB="0" distL="114300" distR="114300" simplePos="0" relativeHeight="251654656" behindDoc="0" locked="0" layoutInCell="1" allowOverlap="1" wp14:anchorId="54EC321B" wp14:editId="044B2455">
                <wp:simplePos x="0" y="0"/>
                <wp:positionH relativeFrom="column">
                  <wp:posOffset>1472565</wp:posOffset>
                </wp:positionH>
                <wp:positionV relativeFrom="paragraph">
                  <wp:posOffset>22225</wp:posOffset>
                </wp:positionV>
                <wp:extent cx="4572000" cy="7620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EAD06"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Resuscitation Devices: Use disposable resuscitation devices such as mouth-to-mask for ventilation during CPR.  Avoid mouth-to-mouth resuscitation.</w:t>
                            </w:r>
                          </w:p>
                          <w:p w14:paraId="3360804B" w14:textId="77777777" w:rsidR="005D6082" w:rsidRDefault="005D608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C321B" id="Text Box 14" o:spid="_x0000_s1030" type="#_x0000_t202" style="position:absolute;margin-left:115.95pt;margin-top:1.75pt;width:5in;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" stroked="f">
                <v:textbox>
                  <w:txbxContent>
                    <w:p w14:paraId="059EAD06" w14:textId="77777777" w:rsidR="005D6082" w:rsidRDefault="005D6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Resuscitation Devices: Use disposable resuscitation devices such as mouth-to-mask for ventilation during CPR.  Avoid mouth-to-mouth resuscitation.</w:t>
                      </w:r>
                    </w:p>
                    <w:p w14:paraId="3360804B" w14:textId="77777777" w:rsidR="005D6082" w:rsidRDefault="005D6082">
                      <w:pPr>
                        <w:pStyle w:val="Header"/>
                        <w:tabs>
                          <w:tab w:val="clear" w:pos="4320"/>
                          <w:tab w:val="clear" w:pos="8640"/>
                        </w:tabs>
                      </w:pPr>
                    </w:p>
                  </w:txbxContent>
                </v:textbox>
              </v:shape>
            </w:pict>
          </mc:Fallback>
        </mc:AlternateContent>
      </w:r>
    </w:p>
    <w:p w14:paraId="5E3DFDB2" w14:textId="77777777" w:rsidR="006D7209" w:rsidRDefault="006D7209">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0B3A8B01" w14:textId="77777777" w:rsidR="005562F6" w:rsidRDefault="005562F6">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FF36A12" w14:textId="77777777" w:rsidR="005562F6" w:rsidRPr="00C10157" w:rsidRDefault="005562F6">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8392409" w14:textId="77777777" w:rsidR="006D7209" w:rsidRDefault="006D7209">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2"/>
        </w:rPr>
      </w:pPr>
      <w:r>
        <w:rPr>
          <w:rFonts w:ascii="Arial" w:hAnsi="Arial"/>
          <w:sz w:val="22"/>
        </w:rPr>
        <w:t>When you are finished using your PPE it must be disposed of properly before leaving the work area.</w:t>
      </w:r>
    </w:p>
    <w:p w14:paraId="63282B88" w14:textId="77777777" w:rsidR="006D7209" w:rsidRDefault="006D7209">
      <w:pPr>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Remove gloves using a technique to prevent the spread of infectious materials.</w:t>
      </w:r>
    </w:p>
    <w:p w14:paraId="171AFE70" w14:textId="77777777" w:rsidR="006D7209" w:rsidRDefault="006D7209">
      <w:pPr>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Dispose of disposable gloves after each patient use or when torn or punctured.  Do not wash or re-use (except utility gloves).</w:t>
      </w:r>
    </w:p>
    <w:p w14:paraId="019FD619" w14:textId="77777777" w:rsidR="006D7209" w:rsidRDefault="006D7209">
      <w:pPr>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Place soiled cloth gowns in designated laundry bags.</w:t>
      </w:r>
    </w:p>
    <w:p w14:paraId="6BE53487" w14:textId="77777777" w:rsidR="006D7209" w:rsidRDefault="006D7209">
      <w:pPr>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Place paper gowns and plastic aprons in appropriate trash bags.</w:t>
      </w:r>
    </w:p>
    <w:p w14:paraId="531D08C4" w14:textId="77777777" w:rsidR="006D7209" w:rsidRDefault="006D7209">
      <w:pPr>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Place non-disposable items in designated area for decontamination.</w:t>
      </w:r>
    </w:p>
    <w:p w14:paraId="1BE637F9" w14:textId="77777777" w:rsidR="004B6376" w:rsidRDefault="004B6376" w:rsidP="00C1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pPr>
      <w:bookmarkStart w:id="20" w:name="_Toc497288833"/>
      <w:bookmarkStart w:id="21" w:name="_Toc497289107"/>
      <w:bookmarkStart w:id="22" w:name="_Toc497289213"/>
      <w:bookmarkStart w:id="23" w:name="_Toc497293279"/>
      <w:bookmarkStart w:id="24" w:name="_Toc497703118"/>
      <w:r>
        <w:br w:type="page"/>
      </w:r>
    </w:p>
    <w:p w14:paraId="69FE0D18" w14:textId="77777777" w:rsidR="004B6376" w:rsidRDefault="004B6376" w:rsidP="004B637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sz w:val="28"/>
          <w:szCs w:val="28"/>
        </w:rPr>
      </w:pPr>
      <w:bookmarkStart w:id="25" w:name="_Toc497288843"/>
      <w:bookmarkStart w:id="26" w:name="_Toc497289117"/>
      <w:bookmarkStart w:id="27" w:name="_Toc497289223"/>
      <w:bookmarkStart w:id="28" w:name="_Toc497293289"/>
      <w:bookmarkStart w:id="29" w:name="_Toc497703128"/>
      <w:r>
        <w:rPr>
          <w:b/>
          <w:sz w:val="28"/>
          <w:szCs w:val="28"/>
        </w:rPr>
        <w:lastRenderedPageBreak/>
        <w:t>LAUNDRY PRACTICES</w:t>
      </w:r>
      <w:bookmarkEnd w:id="25"/>
      <w:bookmarkEnd w:id="26"/>
      <w:bookmarkEnd w:id="27"/>
      <w:bookmarkEnd w:id="28"/>
      <w:bookmarkEnd w:id="29"/>
    </w:p>
    <w:p w14:paraId="5249300D"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C556DC" w14:textId="77777777" w:rsidR="004B6376" w:rsidRDefault="004B6376" w:rsidP="004B637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
        <w:t>All soiled linen is treated as potentially contaminated.  It should be handled carefully to prevent droplets of infectious material from circulating through the air.  Gloves must be worn when handling soiled linen and all laundry must be placed in moisture resistant linen bags.  Linen bags should be removed from work setting when 2/3 full.  Do not overfill.</w:t>
      </w:r>
    </w:p>
    <w:p w14:paraId="19A22498" w14:textId="77777777" w:rsidR="004B6376" w:rsidRDefault="004B6376" w:rsidP="004B6376">
      <w:pPr>
        <w:pStyle w:val="Heading1"/>
      </w:pPr>
      <w:bookmarkStart w:id="30" w:name="_Toc497288844"/>
      <w:bookmarkStart w:id="31" w:name="_Toc497289118"/>
      <w:bookmarkStart w:id="32" w:name="_Toc497289224"/>
      <w:bookmarkStart w:id="33" w:name="_Toc497293290"/>
      <w:bookmarkStart w:id="34" w:name="_Toc497703129"/>
      <w:r>
        <w:t>WASTE</w:t>
      </w:r>
      <w:bookmarkEnd w:id="30"/>
      <w:bookmarkEnd w:id="31"/>
      <w:bookmarkEnd w:id="32"/>
      <w:bookmarkEnd w:id="33"/>
      <w:bookmarkEnd w:id="34"/>
    </w:p>
    <w:p w14:paraId="7C62998E" w14:textId="77777777" w:rsidR="004B6376" w:rsidRDefault="004B6376" w:rsidP="004B6376"/>
    <w:p w14:paraId="6DA9E195"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All regulated medical waste (except sharps) is placed in CLEAR BAGS for disposal unless gross soiling with blood → red bags are used, i.e., Operating Room.</w:t>
      </w:r>
    </w:p>
    <w:p w14:paraId="293FFADB"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687626D" w14:textId="77777777" w:rsidR="004B6376" w:rsidRDefault="004B6376" w:rsidP="00EC44FA">
      <w:pPr>
        <w:pStyle w:val="Heading7"/>
        <w:tabs>
          <w:tab w:val="left" w:pos="144"/>
          <w:tab w:val="left" w:pos="576"/>
        </w:tabs>
        <w:ind w:firstLine="90"/>
      </w:pPr>
      <w:r>
        <w:t>WASTE REDUCTION CHART</w:t>
      </w:r>
    </w:p>
    <w:tbl>
      <w:tblPr>
        <w:tblW w:w="0" w:type="auto"/>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B6376" w14:paraId="24ECFED9" w14:textId="77777777" w:rsidTr="00EC44FA">
        <w:tc>
          <w:tcPr>
            <w:tcW w:w="4788" w:type="dxa"/>
          </w:tcPr>
          <w:p w14:paraId="62D7B248"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Regulated Medical Waste</w:t>
            </w:r>
          </w:p>
          <w:p w14:paraId="07DF6753"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(Red Bag)</w:t>
            </w:r>
          </w:p>
          <w:p w14:paraId="208B9599"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25F6DC22"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Any item/material/container containing or saturated with </w:t>
            </w:r>
            <w:proofErr w:type="gramStart"/>
            <w:r>
              <w:t>free flowing</w:t>
            </w:r>
            <w:proofErr w:type="gramEnd"/>
            <w:r>
              <w:t xml:space="preserve"> blood or blood components (i.e., transfusion bags &amp; tubing</w:t>
            </w:r>
          </w:p>
          <w:p w14:paraId="0A67DE1F"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4DC0EF9A"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Human waste specimens</w:t>
            </w:r>
          </w:p>
          <w:p w14:paraId="7DB4C474"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1AE18A5B"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Human pathological specimens</w:t>
            </w:r>
          </w:p>
          <w:p w14:paraId="59859468"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49B4154"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Human pathological specimens</w:t>
            </w:r>
          </w:p>
          <w:p w14:paraId="032634C5"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6BC329C7"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Cultures and stocks (agars, gels, broths, human and primate cell lines)</w:t>
            </w:r>
          </w:p>
          <w:p w14:paraId="3926AAB0"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1B6EE201"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Serums, vaccines, antigens, antitoxins</w:t>
            </w:r>
          </w:p>
          <w:p w14:paraId="07E0FF75"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5DB4DCBB"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Culture dishes, devices used to transfer, inoculate or mix cultures (loops, wires, flasks, jars, stoppers, plugs, etc.)</w:t>
            </w:r>
          </w:p>
          <w:p w14:paraId="7E84D8BB"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497B863A"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Suction cannulas/containers filled with drainage</w:t>
            </w:r>
          </w:p>
          <w:p w14:paraId="22D9487F"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4BEF96C"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Sharps (must be placed in rigid </w:t>
            </w:r>
            <w:proofErr w:type="gramStart"/>
            <w:r>
              <w:t>containers)  (</w:t>
            </w:r>
            <w:proofErr w:type="gramEnd"/>
            <w:r>
              <w:t>Needles, syringes, vacutainer needles, butterflies, scalpel blades, disposable scissors, razors and blades, lancets, introducers)</w:t>
            </w:r>
          </w:p>
          <w:p w14:paraId="2D734A13"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3AED8A54" w14:textId="77777777" w:rsidR="004B6376" w:rsidRDefault="004B6376" w:rsidP="00EC44FA">
            <w:pPr>
              <w:numPr>
                <w:ilvl w:val="0"/>
                <w:numId w:val="24"/>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All chemotherapy materials (medical vials, bags, tubing, etc.)</w:t>
            </w:r>
          </w:p>
          <w:p w14:paraId="45E080AC" w14:textId="77777777" w:rsidR="004B6376" w:rsidRDefault="004B6376" w:rsidP="00EC44FA">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4788" w:type="dxa"/>
          </w:tcPr>
          <w:p w14:paraId="50B51D40"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Solid/Regular Waste</w:t>
            </w:r>
          </w:p>
          <w:p w14:paraId="4F300720"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(Clear Bag)</w:t>
            </w:r>
          </w:p>
          <w:p w14:paraId="008E3F87"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6C27DCE8" w14:textId="77777777" w:rsidR="004B6376" w:rsidRPr="00430EC0" w:rsidRDefault="004B6376" w:rsidP="004B6376">
            <w:pPr>
              <w:pStyle w:val="Header"/>
              <w:numPr>
                <w:ilvl w:val="0"/>
                <w:numId w:val="2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hanging="162"/>
              <w:rPr>
                <w:rFonts w:ascii="Arial" w:hAnsi="Arial"/>
                <w:sz w:val="22"/>
                <w:szCs w:val="22"/>
                <w:lang w:val="en-US" w:eastAsia="en-US"/>
              </w:rPr>
            </w:pPr>
            <w:r w:rsidRPr="00430EC0">
              <w:rPr>
                <w:rFonts w:ascii="Arial" w:hAnsi="Arial"/>
                <w:sz w:val="22"/>
                <w:szCs w:val="22"/>
                <w:lang w:val="en-US" w:eastAsia="en-US"/>
              </w:rPr>
              <w:t>Feminine hygiene products (menses pads and tampons)</w:t>
            </w:r>
          </w:p>
          <w:p w14:paraId="50529955"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0BD12A39"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r w:rsidRPr="00430EC0">
              <w:rPr>
                <w:rFonts w:ascii="Arial" w:hAnsi="Arial"/>
                <w:sz w:val="22"/>
                <w:szCs w:val="22"/>
                <w:lang w:val="en-US" w:eastAsia="en-US"/>
              </w:rPr>
              <w:t>Disposable gloves, gowns and masks</w:t>
            </w:r>
          </w:p>
          <w:p w14:paraId="724D8619"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231E7288"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r w:rsidRPr="00F03D1B">
              <w:rPr>
                <w:rFonts w:ascii="Arial" w:hAnsi="Arial"/>
                <w:sz w:val="22"/>
                <w:szCs w:val="22"/>
                <w:lang w:val="en-US" w:eastAsia="en-US"/>
              </w:rPr>
              <w:t>Empty</w:t>
            </w:r>
            <w:r w:rsidRPr="00430EC0">
              <w:rPr>
                <w:rFonts w:ascii="Arial" w:hAnsi="Arial"/>
                <w:sz w:val="22"/>
                <w:szCs w:val="22"/>
                <w:lang w:val="en-US" w:eastAsia="en-US"/>
              </w:rPr>
              <w:t xml:space="preserve"> IV bags, tubing (no visible blood,</w:t>
            </w:r>
          </w:p>
          <w:p w14:paraId="621C9236" w14:textId="77777777" w:rsidR="004B6376" w:rsidRPr="00981B22" w:rsidRDefault="004B6376" w:rsidP="004B6376">
            <w:pPr>
              <w:pStyle w:val="ListParagraph"/>
              <w:ind w:left="162"/>
              <w:rPr>
                <w:szCs w:val="22"/>
              </w:rPr>
            </w:pPr>
            <w:r w:rsidRPr="00981B22">
              <w:rPr>
                <w:szCs w:val="22"/>
              </w:rPr>
              <w:t>name labels peeled off and placed in the HIPAA bin.)</w:t>
            </w:r>
          </w:p>
          <w:p w14:paraId="7D221467"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rFonts w:ascii="Arial" w:hAnsi="Arial"/>
                <w:sz w:val="22"/>
                <w:szCs w:val="22"/>
                <w:lang w:val="en-US" w:eastAsia="en-US"/>
              </w:rPr>
            </w:pPr>
          </w:p>
          <w:p w14:paraId="1F75BE1D" w14:textId="77777777" w:rsidR="004B6376" w:rsidRPr="00430EC0" w:rsidRDefault="004B6376" w:rsidP="004B6376">
            <w:pPr>
              <w:pStyle w:val="Header"/>
              <w:numPr>
                <w:ilvl w:val="0"/>
                <w:numId w:val="2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hanging="162"/>
              <w:rPr>
                <w:rFonts w:ascii="Arial" w:hAnsi="Arial"/>
                <w:sz w:val="22"/>
                <w:szCs w:val="22"/>
                <w:lang w:val="en-US" w:eastAsia="en-US"/>
              </w:rPr>
            </w:pPr>
            <w:r w:rsidRPr="00430EC0">
              <w:rPr>
                <w:rFonts w:ascii="Arial" w:hAnsi="Arial"/>
                <w:sz w:val="22"/>
                <w:szCs w:val="22"/>
                <w:lang w:val="en-US" w:eastAsia="en-US"/>
              </w:rPr>
              <w:t>Empty Foley drainage bags, tubing and disposable catheters (no visible blood)</w:t>
            </w:r>
          </w:p>
          <w:p w14:paraId="030B1A68"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5C00C047" w14:textId="77777777" w:rsidR="004B6376" w:rsidRPr="00430EC0" w:rsidRDefault="004B6376" w:rsidP="004B6376">
            <w:pPr>
              <w:pStyle w:val="Header"/>
              <w:numPr>
                <w:ilvl w:val="0"/>
                <w:numId w:val="25"/>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hanging="162"/>
              <w:rPr>
                <w:rFonts w:ascii="Arial" w:hAnsi="Arial"/>
                <w:sz w:val="22"/>
                <w:szCs w:val="22"/>
                <w:lang w:val="en-US" w:eastAsia="en-US"/>
              </w:rPr>
            </w:pPr>
            <w:r w:rsidRPr="00430EC0">
              <w:rPr>
                <w:rFonts w:ascii="Arial" w:hAnsi="Arial"/>
                <w:sz w:val="22"/>
                <w:szCs w:val="22"/>
                <w:lang w:val="en-US" w:eastAsia="en-US"/>
              </w:rPr>
              <w:t>Bandages, dressing (unless saturated with blood or other bloody fluids)</w:t>
            </w:r>
          </w:p>
          <w:p w14:paraId="23DD3BFD"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79531B5E"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r w:rsidRPr="00430EC0">
              <w:rPr>
                <w:rFonts w:ascii="Arial" w:hAnsi="Arial"/>
                <w:sz w:val="22"/>
                <w:szCs w:val="22"/>
                <w:lang w:val="en-US" w:eastAsia="en-US"/>
              </w:rPr>
              <w:t>Thermometer covers, dipsticks</w:t>
            </w:r>
          </w:p>
          <w:p w14:paraId="044DE9C7"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3C0E17E3" w14:textId="77777777" w:rsidR="004B6376" w:rsidRPr="00430EC0" w:rsidRDefault="004E51AC"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r w:rsidRPr="00430EC0">
              <w:rPr>
                <w:rFonts w:ascii="Arial" w:hAnsi="Arial"/>
                <w:sz w:val="22"/>
                <w:szCs w:val="22"/>
                <w:lang w:val="en-US" w:eastAsia="en-US"/>
              </w:rPr>
              <w:t>Guaiac</w:t>
            </w:r>
            <w:r w:rsidR="004B6376" w:rsidRPr="00430EC0">
              <w:rPr>
                <w:rFonts w:ascii="Arial" w:hAnsi="Arial"/>
                <w:sz w:val="22"/>
                <w:szCs w:val="22"/>
                <w:lang w:val="en-US" w:eastAsia="en-US"/>
              </w:rPr>
              <w:t xml:space="preserve"> cards</w:t>
            </w:r>
          </w:p>
          <w:p w14:paraId="03B739D5"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2732561B"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roofErr w:type="spellStart"/>
            <w:r w:rsidRPr="00430EC0">
              <w:rPr>
                <w:rFonts w:ascii="Arial" w:hAnsi="Arial"/>
                <w:sz w:val="22"/>
                <w:szCs w:val="22"/>
                <w:lang w:val="en-US" w:eastAsia="en-US"/>
              </w:rPr>
              <w:t>Chux</w:t>
            </w:r>
            <w:proofErr w:type="spellEnd"/>
            <w:r w:rsidRPr="00430EC0">
              <w:rPr>
                <w:rFonts w:ascii="Arial" w:hAnsi="Arial"/>
                <w:sz w:val="22"/>
                <w:szCs w:val="22"/>
                <w:lang w:val="en-US" w:eastAsia="en-US"/>
              </w:rPr>
              <w:t>, infant and adult diapers</w:t>
            </w:r>
          </w:p>
          <w:p w14:paraId="511E065A"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07E67B8C" w14:textId="77777777" w:rsidR="004B6376" w:rsidRPr="00430EC0" w:rsidRDefault="004B6376" w:rsidP="004B6376">
            <w:pPr>
              <w:pStyle w:val="Header"/>
              <w:numPr>
                <w:ilvl w:val="0"/>
                <w:numId w:val="25"/>
              </w:numPr>
              <w:tabs>
                <w:tab w:val="clear" w:pos="360"/>
                <w:tab w:val="left" w:pos="0"/>
                <w:tab w:val="num"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2" w:hanging="162"/>
              <w:rPr>
                <w:rFonts w:ascii="Arial" w:hAnsi="Arial"/>
                <w:sz w:val="22"/>
                <w:szCs w:val="22"/>
                <w:lang w:val="en-US" w:eastAsia="en-US"/>
              </w:rPr>
            </w:pPr>
            <w:r w:rsidRPr="00430EC0">
              <w:rPr>
                <w:rFonts w:ascii="Arial" w:hAnsi="Arial"/>
                <w:sz w:val="22"/>
                <w:szCs w:val="22"/>
                <w:lang w:val="en-US" w:eastAsia="en-US"/>
              </w:rPr>
              <w:t>Paper towels, straws, tissue, disposable cups</w:t>
            </w:r>
          </w:p>
          <w:p w14:paraId="301E5CF6"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17E11E90"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r w:rsidRPr="00430EC0">
              <w:rPr>
                <w:rFonts w:ascii="Arial" w:hAnsi="Arial"/>
                <w:sz w:val="22"/>
                <w:szCs w:val="22"/>
                <w:lang w:val="en-US" w:eastAsia="en-US"/>
              </w:rPr>
              <w:t>Food (kitchen waste, pizza boxes)</w:t>
            </w:r>
          </w:p>
          <w:p w14:paraId="325E41F2"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lang w:val="en-US" w:eastAsia="en-US"/>
              </w:rPr>
            </w:pPr>
          </w:p>
          <w:p w14:paraId="6514AD44" w14:textId="77777777" w:rsidR="004B6376" w:rsidRPr="00430EC0" w:rsidRDefault="004B6376" w:rsidP="004B6376">
            <w:pPr>
              <w:pStyle w:val="Header"/>
              <w:numPr>
                <w:ilvl w:val="0"/>
                <w:numId w:val="25"/>
              </w:num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US" w:eastAsia="en-US"/>
              </w:rPr>
            </w:pPr>
            <w:r w:rsidRPr="00430EC0">
              <w:rPr>
                <w:rFonts w:ascii="Arial" w:hAnsi="Arial"/>
                <w:sz w:val="22"/>
                <w:szCs w:val="22"/>
                <w:lang w:val="en-US" w:eastAsia="en-US"/>
              </w:rPr>
              <w:t>Plastic vaginal speculums</w:t>
            </w:r>
          </w:p>
          <w:p w14:paraId="6547E710"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US" w:eastAsia="en-US"/>
              </w:rPr>
            </w:pPr>
          </w:p>
          <w:p w14:paraId="12783718"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US" w:eastAsia="en-US"/>
              </w:rPr>
            </w:pPr>
          </w:p>
          <w:p w14:paraId="28E644E0" w14:textId="77777777" w:rsidR="004B6376" w:rsidRPr="00430EC0" w:rsidRDefault="004B6376" w:rsidP="004B6376">
            <w:pPr>
              <w:pStyle w:val="Heade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US" w:eastAsia="en-US"/>
              </w:rPr>
            </w:pPr>
          </w:p>
        </w:tc>
      </w:tr>
    </w:tbl>
    <w:p w14:paraId="32F98A86"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2A43F94B" w14:textId="77777777" w:rsidR="004B6376" w:rsidRDefault="004B6376" w:rsidP="004B6376">
      <w:pPr>
        <w:pStyle w:val="Heading1"/>
      </w:pPr>
      <w:bookmarkStart w:id="35" w:name="_Toc497288845"/>
      <w:bookmarkStart w:id="36" w:name="_Toc497289119"/>
      <w:bookmarkStart w:id="37" w:name="_Toc497289225"/>
      <w:bookmarkStart w:id="38" w:name="_Toc497293291"/>
      <w:bookmarkStart w:id="39" w:name="_Toc497703130"/>
    </w:p>
    <w:p w14:paraId="0CBF7815" w14:textId="77777777" w:rsidR="004B6376" w:rsidRDefault="004B6376" w:rsidP="004B6376">
      <w:pPr>
        <w:pStyle w:val="Heading1"/>
      </w:pPr>
      <w:r>
        <w:t>HAZARDOUS COMMUNICATIONS</w:t>
      </w:r>
      <w:bookmarkEnd w:id="35"/>
      <w:bookmarkEnd w:id="36"/>
      <w:bookmarkEnd w:id="37"/>
      <w:bookmarkEnd w:id="38"/>
      <w:bookmarkEnd w:id="39"/>
    </w:p>
    <w:p w14:paraId="286E7C32" w14:textId="77777777" w:rsidR="004B6376" w:rsidRDefault="004B6376" w:rsidP="004B637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9F5757" w14:textId="77777777" w:rsidR="004B6376" w:rsidRDefault="004B6376" w:rsidP="004B637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hospitals </w:t>
      </w:r>
      <w:proofErr w:type="gramStart"/>
      <w:r>
        <w:t>are in compliance with</w:t>
      </w:r>
      <w:proofErr w:type="gramEnd"/>
      <w:r>
        <w:t xml:space="preserve"> the Occupational Safety and Health Administration Hazard Communication Standard (29CFR 1910, 1200).  This standard requires that all employers have a "written hazard communication program.”  The full plan for each hospital </w:t>
      </w:r>
      <w:r w:rsidR="00497739">
        <w:t>can be found in the hospital’s a</w:t>
      </w:r>
      <w:r>
        <w:t>dministration area.</w:t>
      </w:r>
    </w:p>
    <w:p w14:paraId="48E681E4"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11E723"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2B82">
        <w:rPr>
          <w:b/>
        </w:rPr>
        <w:t>KEY POINTS</w:t>
      </w:r>
      <w:r>
        <w:t xml:space="preserve"> which are important for you to know include:</w:t>
      </w:r>
    </w:p>
    <w:p w14:paraId="1FDD055B" w14:textId="77777777" w:rsidR="004B6376" w:rsidRDefault="004B6376" w:rsidP="004B6376">
      <w:pPr>
        <w:numPr>
          <w:ilvl w:val="0"/>
          <w:numId w:val="26"/>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Each hazardous substance has a corresponding Material Safety Data Sheet (MSDS), which provides specific chemical information about the substance.</w:t>
      </w:r>
    </w:p>
    <w:p w14:paraId="7D232D27" w14:textId="77777777" w:rsidR="004B6376" w:rsidRDefault="004B6376" w:rsidP="004B6376">
      <w:pPr>
        <w:numPr>
          <w:ilvl w:val="0"/>
          <w:numId w:val="26"/>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These forms are available for review from the Safety Home Page on the computer or through the Security Department.</w:t>
      </w:r>
    </w:p>
    <w:p w14:paraId="49881ABE" w14:textId="77777777" w:rsidR="004B6376" w:rsidRDefault="004B6376" w:rsidP="004B6376">
      <w:pPr>
        <w:numPr>
          <w:ilvl w:val="0"/>
          <w:numId w:val="26"/>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If for any reason you feel that you may have been exposed by inhalation, ingestion or dermatological exposure to a hazardous substance, please notify your supervisor or instructor immediately.</w:t>
      </w:r>
    </w:p>
    <w:p w14:paraId="0576C252" w14:textId="77777777" w:rsidR="004B6376" w:rsidRDefault="004B6376" w:rsidP="004B637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09685B" w14:textId="77777777" w:rsidR="004B6376" w:rsidRDefault="004B6376" w:rsidP="004B6376">
      <w:pPr>
        <w:pStyle w:val="Heading1"/>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ACCIDENTAL SPILL OF HAZARDOUS MATERIALS</w:t>
      </w:r>
    </w:p>
    <w:p w14:paraId="5BF5371C" w14:textId="77777777" w:rsidR="004B6376" w:rsidRDefault="004B6376" w:rsidP="004B6376"/>
    <w:p w14:paraId="69501505" w14:textId="77777777" w:rsidR="004B6376" w:rsidRPr="00660A8D" w:rsidRDefault="004B6376" w:rsidP="004B637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60A8D">
        <w:rPr>
          <w:szCs w:val="22"/>
        </w:rPr>
        <w:t>If an accidental spill of a hazardous material occurs in your work area:</w:t>
      </w:r>
    </w:p>
    <w:p w14:paraId="40435794" w14:textId="77777777" w:rsidR="004B6376" w:rsidRPr="00660A8D" w:rsidRDefault="004B6376" w:rsidP="004B637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2839EC8" w14:textId="77777777" w:rsidR="004B6376" w:rsidRDefault="004B6376" w:rsidP="004B6376">
      <w:pPr>
        <w:numPr>
          <w:ilvl w:val="0"/>
          <w:numId w:val="32"/>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60A8D">
        <w:rPr>
          <w:szCs w:val="22"/>
        </w:rPr>
        <w:t xml:space="preserve">Call Security at ext. </w:t>
      </w:r>
      <w:r w:rsidR="00497739">
        <w:rPr>
          <w:szCs w:val="22"/>
        </w:rPr>
        <w:t>17826.  Also contact the department head/nursing s</w:t>
      </w:r>
      <w:r w:rsidRPr="00660A8D">
        <w:rPr>
          <w:szCs w:val="22"/>
        </w:rPr>
        <w:t>upervisor</w:t>
      </w:r>
      <w:r w:rsidR="00660A8D">
        <w:rPr>
          <w:szCs w:val="22"/>
        </w:rPr>
        <w:t>.</w:t>
      </w:r>
    </w:p>
    <w:p w14:paraId="3E6F4C94" w14:textId="77777777" w:rsidR="00660A8D" w:rsidRPr="00660A8D" w:rsidRDefault="00660A8D" w:rsidP="00660A8D">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p>
    <w:p w14:paraId="4ED98F39" w14:textId="77777777" w:rsidR="004B6376" w:rsidRDefault="004B6376" w:rsidP="004B6376">
      <w:pPr>
        <w:numPr>
          <w:ilvl w:val="0"/>
          <w:numId w:val="32"/>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60A8D">
        <w:rPr>
          <w:szCs w:val="22"/>
        </w:rPr>
        <w:t xml:space="preserve">If possible, have the MSDS ready for the Hazardous Materials Team that will be responding.  </w:t>
      </w:r>
      <w:r w:rsidR="00497739">
        <w:rPr>
          <w:szCs w:val="22"/>
        </w:rPr>
        <w:t>The MSDS is available from the safety home p</w:t>
      </w:r>
      <w:r w:rsidRPr="00660A8D">
        <w:rPr>
          <w:szCs w:val="22"/>
        </w:rPr>
        <w:t>age on the computer or through the Security Department.</w:t>
      </w:r>
    </w:p>
    <w:p w14:paraId="0B586629" w14:textId="77777777" w:rsidR="00660A8D" w:rsidRDefault="00660A8D" w:rsidP="00660A8D">
      <w:pPr>
        <w:pStyle w:val="ListParagraph"/>
        <w:rPr>
          <w:szCs w:val="22"/>
        </w:rPr>
      </w:pPr>
    </w:p>
    <w:p w14:paraId="5953EE50" w14:textId="77777777" w:rsidR="004B6376" w:rsidRPr="00660A8D" w:rsidRDefault="004B6376" w:rsidP="004B6376">
      <w:pPr>
        <w:numPr>
          <w:ilvl w:val="0"/>
          <w:numId w:val="32"/>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660A8D">
        <w:rPr>
          <w:szCs w:val="22"/>
        </w:rPr>
        <w:t>Follow the directions of the Security Officer(s) to evacuate and seal off the area. DO NOT RE-ENTER THE AREA until told to do so.</w:t>
      </w:r>
    </w:p>
    <w:p w14:paraId="03EA4E7B"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D168E0"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rPr>
      </w:pPr>
      <w:bookmarkStart w:id="40" w:name="_Toc497288846"/>
      <w:bookmarkStart w:id="41" w:name="_Toc497289120"/>
      <w:bookmarkStart w:id="42" w:name="_Toc497289226"/>
      <w:bookmarkStart w:id="43" w:name="_Toc497293292"/>
      <w:bookmarkStart w:id="44" w:name="_Toc497703131"/>
      <w:r>
        <w:rPr>
          <w:b/>
          <w:sz w:val="28"/>
        </w:rPr>
        <w:t>FIRE SAFETY</w:t>
      </w:r>
      <w:bookmarkEnd w:id="40"/>
      <w:bookmarkEnd w:id="41"/>
      <w:bookmarkEnd w:id="42"/>
      <w:bookmarkEnd w:id="43"/>
      <w:bookmarkEnd w:id="44"/>
    </w:p>
    <w:p w14:paraId="52B128F3" w14:textId="77777777" w:rsidR="004B6376" w:rsidRDefault="004B6376" w:rsidP="004B6376">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rPr>
      </w:pPr>
    </w:p>
    <w:p w14:paraId="717CC85E"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pPr>
      <w:r>
        <w:t xml:space="preserve">At the first sign of fire in </w:t>
      </w:r>
      <w:r>
        <w:rPr>
          <w:u w:val="single"/>
        </w:rPr>
        <w:t>any</w:t>
      </w:r>
      <w:r>
        <w:t xml:space="preserve"> of the </w:t>
      </w:r>
      <w:r w:rsidR="007B35CB">
        <w:t>hospital departments:</w:t>
      </w:r>
    </w:p>
    <w:p w14:paraId="5B1FB309"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pPr>
    </w:p>
    <w:p w14:paraId="6A2447E5"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rPr>
          <w:b/>
        </w:rPr>
      </w:pPr>
      <w:r>
        <w:rPr>
          <w:b/>
        </w:rPr>
        <w:t>DO THESE THINGS:</w:t>
      </w:r>
    </w:p>
    <w:p w14:paraId="0CE6FE0D" w14:textId="77777777" w:rsidR="004B6376" w:rsidRDefault="004B6376" w:rsidP="004B6376">
      <w:pPr>
        <w:tabs>
          <w:tab w:val="left" w:pos="0"/>
          <w:tab w:val="left" w:pos="1584"/>
          <w:tab w:val="left" w:pos="3600"/>
        </w:tabs>
        <w:ind w:firstLine="1584"/>
        <w:rPr>
          <w:b/>
        </w:rPr>
      </w:pPr>
      <w:r>
        <w:rPr>
          <w:b/>
        </w:rPr>
        <w:t>R</w:t>
      </w:r>
      <w:r>
        <w:rPr>
          <w:b/>
        </w:rPr>
        <w:tab/>
        <w:t>RESCUE</w:t>
      </w:r>
    </w:p>
    <w:p w14:paraId="14ACF4BE" w14:textId="77777777" w:rsidR="004B6376" w:rsidRDefault="004B6376" w:rsidP="004B6376">
      <w:pPr>
        <w:tabs>
          <w:tab w:val="left" w:pos="0"/>
          <w:tab w:val="left" w:pos="1584"/>
          <w:tab w:val="left" w:pos="3600"/>
        </w:tabs>
        <w:ind w:firstLine="3600"/>
      </w:pPr>
      <w:r>
        <w:t>Remove any patient or injured employee from</w:t>
      </w:r>
    </w:p>
    <w:p w14:paraId="4A35E375" w14:textId="77777777" w:rsidR="004B6376" w:rsidRDefault="004B6376" w:rsidP="004B6376">
      <w:pPr>
        <w:tabs>
          <w:tab w:val="left" w:pos="0"/>
          <w:tab w:val="left" w:pos="1584"/>
          <w:tab w:val="left" w:pos="3600"/>
          <w:tab w:val="left" w:pos="3744"/>
        </w:tabs>
        <w:ind w:firstLine="3600"/>
      </w:pPr>
      <w:r>
        <w:t>immediate harm.</w:t>
      </w:r>
    </w:p>
    <w:p w14:paraId="1063CF75" w14:textId="77777777" w:rsidR="004B6376" w:rsidRDefault="004B6376" w:rsidP="004B6376">
      <w:pPr>
        <w:tabs>
          <w:tab w:val="left" w:pos="0"/>
          <w:tab w:val="left" w:pos="1584"/>
          <w:tab w:val="left" w:pos="3744"/>
        </w:tabs>
      </w:pPr>
    </w:p>
    <w:p w14:paraId="601A67B6" w14:textId="77777777" w:rsidR="004B6376" w:rsidRDefault="004B6376" w:rsidP="004B6376">
      <w:pPr>
        <w:tabs>
          <w:tab w:val="left" w:pos="0"/>
          <w:tab w:val="left" w:pos="1584"/>
          <w:tab w:val="left" w:pos="3600"/>
        </w:tabs>
        <w:ind w:firstLine="1584"/>
        <w:rPr>
          <w:b/>
        </w:rPr>
      </w:pPr>
      <w:proofErr w:type="gramStart"/>
      <w:r>
        <w:rPr>
          <w:b/>
        </w:rPr>
        <w:t>A</w:t>
      </w:r>
      <w:proofErr w:type="gramEnd"/>
      <w:r>
        <w:rPr>
          <w:b/>
        </w:rPr>
        <w:t xml:space="preserve"> </w:t>
      </w:r>
      <w:r>
        <w:rPr>
          <w:b/>
        </w:rPr>
        <w:tab/>
        <w:t>ALARM</w:t>
      </w:r>
    </w:p>
    <w:p w14:paraId="70099166" w14:textId="77777777" w:rsidR="004B6376" w:rsidRDefault="004B6376" w:rsidP="004B6376">
      <w:pPr>
        <w:tabs>
          <w:tab w:val="left" w:pos="0"/>
          <w:tab w:val="left" w:pos="1584"/>
          <w:tab w:val="left" w:pos="3600"/>
        </w:tabs>
        <w:ind w:left="3600"/>
      </w:pPr>
      <w:r>
        <w:t xml:space="preserve">Pull nearest fire alarm pull box and call extension </w:t>
      </w:r>
      <w:r w:rsidR="00B63319">
        <w:t>1</w:t>
      </w:r>
      <w:r>
        <w:t>7555 to report the Alert Red to the Operator.</w:t>
      </w:r>
    </w:p>
    <w:p w14:paraId="3A1BDF8E" w14:textId="77777777" w:rsidR="004B6376" w:rsidRDefault="004B6376" w:rsidP="004B6376">
      <w:pPr>
        <w:tabs>
          <w:tab w:val="left" w:pos="0"/>
          <w:tab w:val="left" w:pos="1584"/>
          <w:tab w:val="left" w:pos="3600"/>
        </w:tabs>
      </w:pPr>
    </w:p>
    <w:p w14:paraId="5A5C1AD5" w14:textId="77777777" w:rsidR="004B6376" w:rsidRDefault="004B6376" w:rsidP="004B6376">
      <w:pPr>
        <w:tabs>
          <w:tab w:val="left" w:pos="0"/>
          <w:tab w:val="left" w:pos="1584"/>
          <w:tab w:val="left" w:pos="3600"/>
        </w:tabs>
        <w:ind w:firstLine="1584"/>
        <w:rPr>
          <w:b/>
        </w:rPr>
      </w:pPr>
      <w:proofErr w:type="gramStart"/>
      <w:r>
        <w:rPr>
          <w:b/>
        </w:rPr>
        <w:t xml:space="preserve">C  </w:t>
      </w:r>
      <w:r>
        <w:rPr>
          <w:b/>
        </w:rPr>
        <w:tab/>
      </w:r>
      <w:proofErr w:type="gramEnd"/>
      <w:r>
        <w:rPr>
          <w:b/>
        </w:rPr>
        <w:t>CONFINE</w:t>
      </w:r>
    </w:p>
    <w:p w14:paraId="1A7E4BD3" w14:textId="77777777" w:rsidR="004B6376" w:rsidRDefault="004B6376" w:rsidP="004B6376">
      <w:pPr>
        <w:tabs>
          <w:tab w:val="left" w:pos="0"/>
          <w:tab w:val="left" w:pos="1584"/>
          <w:tab w:val="left" w:pos="3600"/>
        </w:tabs>
        <w:ind w:firstLine="3600"/>
      </w:pPr>
      <w:r>
        <w:t xml:space="preserve">Close all doors and windows to prevent drafts and the </w:t>
      </w:r>
    </w:p>
    <w:p w14:paraId="7A2FAD73" w14:textId="77777777" w:rsidR="004B6376" w:rsidRDefault="004B6376" w:rsidP="004B6376">
      <w:pPr>
        <w:tabs>
          <w:tab w:val="left" w:pos="0"/>
          <w:tab w:val="left" w:pos="1584"/>
          <w:tab w:val="left" w:pos="3600"/>
        </w:tabs>
        <w:ind w:firstLine="3600"/>
      </w:pPr>
      <w:r>
        <w:t>spread of fire and smoke.</w:t>
      </w:r>
    </w:p>
    <w:p w14:paraId="121DFFC7" w14:textId="77777777" w:rsidR="004B6376" w:rsidRDefault="004B6376" w:rsidP="004B6376">
      <w:pPr>
        <w:tabs>
          <w:tab w:val="left" w:pos="0"/>
          <w:tab w:val="left" w:pos="1584"/>
          <w:tab w:val="left" w:pos="3600"/>
        </w:tabs>
      </w:pPr>
    </w:p>
    <w:p w14:paraId="23EA3775" w14:textId="77777777" w:rsidR="004B6376" w:rsidRDefault="004B6376" w:rsidP="004B6376">
      <w:pPr>
        <w:tabs>
          <w:tab w:val="left" w:pos="0"/>
          <w:tab w:val="left" w:pos="1584"/>
          <w:tab w:val="left" w:pos="3600"/>
        </w:tabs>
        <w:ind w:firstLine="1584"/>
        <w:rPr>
          <w:b/>
        </w:rPr>
      </w:pPr>
      <w:r>
        <w:rPr>
          <w:b/>
        </w:rPr>
        <w:t xml:space="preserve">E   </w:t>
      </w:r>
      <w:r>
        <w:rPr>
          <w:b/>
        </w:rPr>
        <w:tab/>
        <w:t>EXTINGUISH</w:t>
      </w:r>
    </w:p>
    <w:p w14:paraId="6B5E45E3" w14:textId="77777777" w:rsidR="004B6376" w:rsidRDefault="004B6376" w:rsidP="004B6376">
      <w:pPr>
        <w:tabs>
          <w:tab w:val="left" w:pos="0"/>
          <w:tab w:val="left" w:pos="1584"/>
          <w:tab w:val="left" w:pos="3600"/>
        </w:tabs>
        <w:ind w:firstLine="3600"/>
      </w:pPr>
      <w:r>
        <w:t>Use proper fire extinguisher.</w:t>
      </w:r>
    </w:p>
    <w:p w14:paraId="1AAC131F" w14:textId="77777777" w:rsidR="007B35CB" w:rsidRDefault="007B35CB" w:rsidP="007B35CB">
      <w:pPr>
        <w:tabs>
          <w:tab w:val="left" w:pos="0"/>
          <w:tab w:val="left" w:pos="1584"/>
          <w:tab w:val="left" w:pos="3600"/>
        </w:tabs>
        <w:spacing w:line="120" w:lineRule="auto"/>
        <w:ind w:firstLine="3600"/>
        <w:rPr>
          <w:b/>
        </w:rPr>
      </w:pPr>
    </w:p>
    <w:p w14:paraId="56665744" w14:textId="77777777" w:rsidR="004B6376" w:rsidRDefault="004B6376" w:rsidP="007B35CB">
      <w:pPr>
        <w:tabs>
          <w:tab w:val="left" w:pos="0"/>
          <w:tab w:val="left" w:pos="1584"/>
          <w:tab w:val="left" w:pos="3600"/>
        </w:tabs>
        <w:ind w:firstLine="3600"/>
        <w:rPr>
          <w:b/>
        </w:rPr>
      </w:pPr>
      <w:r>
        <w:rPr>
          <w:b/>
        </w:rPr>
        <w:t>AND</w:t>
      </w:r>
      <w:r w:rsidR="007B35CB">
        <w:rPr>
          <w:b/>
        </w:rPr>
        <w:t xml:space="preserve"> </w:t>
      </w:r>
      <w:r>
        <w:rPr>
          <w:b/>
        </w:rPr>
        <w:t>EVACUATE</w:t>
      </w:r>
    </w:p>
    <w:p w14:paraId="2F2E9EBA" w14:textId="77777777" w:rsidR="004B6376" w:rsidRDefault="004B6376" w:rsidP="004B6376">
      <w:pPr>
        <w:tabs>
          <w:tab w:val="left" w:pos="0"/>
          <w:tab w:val="left" w:pos="3600"/>
        </w:tabs>
        <w:ind w:firstLine="3600"/>
      </w:pPr>
      <w:r>
        <w:t xml:space="preserve">Only after notification by Administrator, Nursing </w:t>
      </w:r>
    </w:p>
    <w:p w14:paraId="2A8C02F0" w14:textId="77777777" w:rsidR="004B6376" w:rsidRDefault="004B6376" w:rsidP="004B6376">
      <w:pPr>
        <w:tabs>
          <w:tab w:val="left" w:pos="0"/>
          <w:tab w:val="left" w:pos="3600"/>
        </w:tabs>
        <w:ind w:firstLine="3600"/>
      </w:pPr>
      <w:r>
        <w:t>Supervisor or Fire Chief.</w:t>
      </w:r>
    </w:p>
    <w:p w14:paraId="585981F6" w14:textId="77777777" w:rsidR="004B6376" w:rsidRDefault="004B6376" w:rsidP="004B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pPr>
    </w:p>
    <w:p w14:paraId="7CDB8CDC" w14:textId="77777777" w:rsidR="004B6376" w:rsidRDefault="004B6376" w:rsidP="004B6376">
      <w:pPr>
        <w:tabs>
          <w:tab w:val="left" w:pos="0"/>
          <w:tab w:val="left" w:pos="1440"/>
          <w:tab w:val="right" w:pos="8784"/>
          <w:tab w:val="left" w:pos="10944"/>
        </w:tabs>
      </w:pPr>
      <w:r>
        <w:t xml:space="preserve">When you arrive in your assigned area for your </w:t>
      </w:r>
      <w:proofErr w:type="gramStart"/>
      <w:r>
        <w:t>experience</w:t>
      </w:r>
      <w:proofErr w:type="gramEnd"/>
      <w:r>
        <w:t xml:space="preserve"> please</w:t>
      </w:r>
      <w:r w:rsidR="002F2D25">
        <w:t xml:space="preserve"> determine the location of all fire pull boxes and e</w:t>
      </w:r>
      <w:r>
        <w:t xml:space="preserve">xits. </w:t>
      </w:r>
    </w:p>
    <w:p w14:paraId="0DB7D39A" w14:textId="77777777" w:rsidR="00C102E8" w:rsidRDefault="00B07F44" w:rsidP="00C1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pPr>
      <w:r>
        <w:br w:type="page"/>
      </w:r>
    </w:p>
    <w:p w14:paraId="603D8233" w14:textId="77777777" w:rsidR="00C102E8" w:rsidRDefault="00C102E8" w:rsidP="00C102E8"/>
    <w:p w14:paraId="32B8D4C4" w14:textId="77777777" w:rsidR="00C102E8" w:rsidRDefault="00C102E8" w:rsidP="00C102E8">
      <w:pPr>
        <w:pStyle w:val="BodyText2"/>
        <w:spacing w:line="480" w:lineRule="auto"/>
        <w:jc w:val="left"/>
        <w:rPr>
          <w:rFonts w:ascii="Arial" w:hAnsi="Arial" w:cs="Arial"/>
          <w:b w:val="0"/>
          <w:sz w:val="22"/>
          <w:szCs w:val="22"/>
        </w:rPr>
      </w:pPr>
    </w:p>
    <w:p w14:paraId="77C72ECD" w14:textId="77777777" w:rsidR="00C102E8" w:rsidRDefault="00C102E8" w:rsidP="00C102E8">
      <w:pPr>
        <w:pStyle w:val="BodyText2"/>
        <w:spacing w:line="480" w:lineRule="auto"/>
        <w:jc w:val="left"/>
        <w:rPr>
          <w:rFonts w:ascii="Arial" w:hAnsi="Arial" w:cs="Arial"/>
          <w:b w:val="0"/>
          <w:sz w:val="22"/>
          <w:szCs w:val="22"/>
        </w:rPr>
      </w:pPr>
      <w:r w:rsidRPr="00311897">
        <w:rPr>
          <w:rFonts w:ascii="Arial" w:hAnsi="Arial" w:cs="Arial"/>
          <w:b w:val="0"/>
          <w:sz w:val="22"/>
          <w:szCs w:val="22"/>
        </w:rPr>
        <w:t>Crouse Hospital uses</w:t>
      </w:r>
      <w:r>
        <w:rPr>
          <w:rFonts w:ascii="Arial" w:hAnsi="Arial" w:cs="Arial"/>
          <w:b w:val="0"/>
          <w:sz w:val="22"/>
          <w:szCs w:val="22"/>
        </w:rPr>
        <w:t xml:space="preserve"> color</w:t>
      </w:r>
      <w:r w:rsidR="00660A8D">
        <w:rPr>
          <w:rFonts w:ascii="Arial" w:hAnsi="Arial" w:cs="Arial"/>
          <w:b w:val="0"/>
          <w:sz w:val="22"/>
          <w:szCs w:val="22"/>
        </w:rPr>
        <w:t>-</w:t>
      </w:r>
      <w:r>
        <w:rPr>
          <w:rFonts w:ascii="Arial" w:hAnsi="Arial" w:cs="Arial"/>
          <w:b w:val="0"/>
          <w:sz w:val="22"/>
          <w:szCs w:val="22"/>
        </w:rPr>
        <w:t xml:space="preserve">coded bracelets to communicate to all staff certain things related to patient care. The following chart lists those bracelets used for this purpose. </w:t>
      </w:r>
      <w:r w:rsidR="007655EA">
        <w:rPr>
          <w:rFonts w:ascii="Arial" w:hAnsi="Arial" w:cs="Arial"/>
          <w:b w:val="0"/>
          <w:sz w:val="22"/>
          <w:szCs w:val="22"/>
        </w:rPr>
        <w:t xml:space="preserve"> </w:t>
      </w:r>
      <w:r w:rsidRPr="00CC5617">
        <w:rPr>
          <w:rFonts w:ascii="Arial" w:hAnsi="Arial" w:cs="Arial"/>
          <w:b w:val="0"/>
          <w:sz w:val="22"/>
          <w:szCs w:val="22"/>
          <w:u w:val="single"/>
        </w:rPr>
        <w:t>DNR and Limited DNR bracelets</w:t>
      </w:r>
      <w:r w:rsidR="00CC5617">
        <w:rPr>
          <w:rFonts w:ascii="Arial" w:hAnsi="Arial" w:cs="Arial"/>
          <w:b w:val="0"/>
          <w:sz w:val="22"/>
          <w:szCs w:val="22"/>
          <w:u w:val="single"/>
        </w:rPr>
        <w:t xml:space="preserve"> </w:t>
      </w:r>
      <w:r w:rsidRPr="00CC5617">
        <w:rPr>
          <w:rFonts w:ascii="Arial" w:hAnsi="Arial" w:cs="Arial"/>
          <w:b w:val="0"/>
          <w:sz w:val="22"/>
          <w:szCs w:val="22"/>
          <w:u w:val="single"/>
        </w:rPr>
        <w:t>are not</w:t>
      </w:r>
      <w:r>
        <w:rPr>
          <w:rFonts w:ascii="Arial" w:hAnsi="Arial" w:cs="Arial"/>
          <w:b w:val="0"/>
          <w:sz w:val="22"/>
          <w:szCs w:val="22"/>
        </w:rPr>
        <w:t xml:space="preserve"> </w:t>
      </w:r>
      <w:r w:rsidRPr="00CC5617">
        <w:rPr>
          <w:rFonts w:ascii="Arial" w:hAnsi="Arial" w:cs="Arial"/>
          <w:b w:val="0"/>
          <w:sz w:val="22"/>
          <w:szCs w:val="22"/>
          <w:u w:val="single"/>
        </w:rPr>
        <w:t>required when a patient objects to the use and requests to have it removed.</w:t>
      </w:r>
      <w:r w:rsidR="002F2D25">
        <w:rPr>
          <w:rFonts w:ascii="Arial" w:hAnsi="Arial" w:cs="Arial"/>
          <w:b w:val="0"/>
          <w:sz w:val="22"/>
          <w:szCs w:val="22"/>
        </w:rPr>
        <w:t xml:space="preserve"> I</w:t>
      </w:r>
      <w:r>
        <w:rPr>
          <w:rFonts w:ascii="Arial" w:hAnsi="Arial" w:cs="Arial"/>
          <w:b w:val="0"/>
          <w:sz w:val="22"/>
          <w:szCs w:val="22"/>
        </w:rPr>
        <w:t>t is imperative to insure that the patient’s medical record is reviewed for the presence or absence of an advance directive.</w:t>
      </w:r>
    </w:p>
    <w:p w14:paraId="2F5B793E" w14:textId="77777777" w:rsidR="008C76B6" w:rsidRPr="008C76B6" w:rsidRDefault="008C76B6" w:rsidP="00C102E8">
      <w:pPr>
        <w:pStyle w:val="BodyText2"/>
        <w:spacing w:line="480" w:lineRule="auto"/>
        <w:jc w:val="left"/>
        <w:rPr>
          <w:rFonts w:ascii="Arial" w:hAnsi="Arial" w:cs="Arial"/>
          <w:sz w:val="22"/>
          <w:szCs w:val="22"/>
          <w:lang w:val="en-US"/>
        </w:rPr>
      </w:pPr>
      <w:r w:rsidRPr="008C76B6">
        <w:rPr>
          <w:rFonts w:ascii="Arial" w:hAnsi="Arial" w:cs="Arial"/>
          <w:sz w:val="22"/>
          <w:szCs w:val="22"/>
          <w:lang w:val="en-US"/>
        </w:rPr>
        <w:t>Patient Bracelets</w:t>
      </w:r>
    </w:p>
    <w:p w14:paraId="63470248" w14:textId="77777777" w:rsidR="00896A60" w:rsidRPr="00896A60" w:rsidRDefault="00896A60" w:rsidP="00896A60">
      <w:pPr>
        <w:pStyle w:val="BodyTextIndent"/>
        <w:ind w:left="0"/>
        <w:rPr>
          <w:sz w:val="22"/>
          <w:szCs w:val="22"/>
        </w:rPr>
      </w:pPr>
      <w:r>
        <w:rPr>
          <w:sz w:val="22"/>
          <w:szCs w:val="22"/>
        </w:rPr>
        <w:tab/>
      </w:r>
      <w:r w:rsidRPr="00896A60">
        <w:rPr>
          <w:sz w:val="22"/>
          <w:szCs w:val="22"/>
        </w:rPr>
        <w:t xml:space="preserve">Color bracelet(s) are applied to the same limb of a patient as his/her identification band. </w:t>
      </w:r>
      <w:r w:rsidRPr="00896A60">
        <w:rPr>
          <w:b/>
          <w:sz w:val="22"/>
          <w:szCs w:val="22"/>
        </w:rPr>
        <w:t>EXCEPTION</w:t>
      </w:r>
      <w:proofErr w:type="gramStart"/>
      <w:r w:rsidRPr="00896A60">
        <w:rPr>
          <w:b/>
          <w:sz w:val="22"/>
          <w:szCs w:val="22"/>
        </w:rPr>
        <w:t>:</w:t>
      </w:r>
      <w:r w:rsidRPr="00896A60">
        <w:rPr>
          <w:sz w:val="22"/>
          <w:szCs w:val="22"/>
        </w:rPr>
        <w:t xml:space="preserve">  Limb</w:t>
      </w:r>
      <w:proofErr w:type="gramEnd"/>
      <w:r w:rsidRPr="00896A60">
        <w:rPr>
          <w:sz w:val="22"/>
          <w:szCs w:val="22"/>
        </w:rPr>
        <w:t xml:space="preserve"> alert bracelets are </w:t>
      </w:r>
      <w:proofErr w:type="gramStart"/>
      <w:r w:rsidRPr="00896A60">
        <w:rPr>
          <w:sz w:val="22"/>
          <w:szCs w:val="22"/>
        </w:rPr>
        <w:t>place</w:t>
      </w:r>
      <w:proofErr w:type="gramEnd"/>
      <w:r w:rsidRPr="00896A60">
        <w:rPr>
          <w:sz w:val="22"/>
          <w:szCs w:val="22"/>
        </w:rPr>
        <w:t xml:space="preserve"> on the indicated limb.</w:t>
      </w:r>
    </w:p>
    <w:p w14:paraId="362F7E4A" w14:textId="77777777" w:rsidR="00896A60" w:rsidRPr="00896A60" w:rsidRDefault="00896A60" w:rsidP="00896A60">
      <w:pPr>
        <w:pStyle w:val="BodyTextIndent"/>
        <w:ind w:left="0"/>
        <w:rPr>
          <w:sz w:val="22"/>
          <w:szCs w:val="22"/>
        </w:rPr>
      </w:pPr>
      <w:r>
        <w:rPr>
          <w:sz w:val="22"/>
          <w:szCs w:val="22"/>
        </w:rPr>
        <w:tab/>
      </w:r>
      <w:r w:rsidRPr="00896A60">
        <w:rPr>
          <w:sz w:val="22"/>
          <w:szCs w:val="22"/>
        </w:rPr>
        <w:t>The following colors are used to communicate the following information:</w:t>
      </w:r>
    </w:p>
    <w:p w14:paraId="570CB991" w14:textId="77777777" w:rsidR="00896A60" w:rsidRPr="00896A60" w:rsidRDefault="00896A60" w:rsidP="00896A60">
      <w:pPr>
        <w:pStyle w:val="BodyTextIndent"/>
        <w:numPr>
          <w:ilvl w:val="0"/>
          <w:numId w:val="45"/>
        </w:numPr>
        <w:tabs>
          <w:tab w:val="clear" w:pos="0"/>
          <w:tab w:val="clear" w:pos="1080"/>
          <w:tab w:val="clear" w:pos="2016"/>
          <w:tab w:val="clear" w:pos="2160"/>
          <w:tab w:val="clear" w:pos="2595"/>
          <w:tab w:val="clear" w:pos="3600"/>
          <w:tab w:val="clear" w:pos="4320"/>
          <w:tab w:val="clear" w:pos="5040"/>
          <w:tab w:val="clear" w:pos="5760"/>
          <w:tab w:val="clear" w:pos="6480"/>
          <w:tab w:val="clear" w:pos="7200"/>
          <w:tab w:val="clear" w:pos="7920"/>
          <w:tab w:val="clear" w:pos="8640"/>
          <w:tab w:val="clear" w:pos="9360"/>
          <w:tab w:val="left" w:pos="1152"/>
          <w:tab w:val="left" w:pos="1872"/>
          <w:tab w:val="num" w:pos="2235"/>
          <w:tab w:val="left" w:pos="2304"/>
          <w:tab w:val="left" w:pos="3456"/>
        </w:tabs>
        <w:spacing w:after="120" w:line="240" w:lineRule="auto"/>
        <w:ind w:left="2235"/>
        <w:rPr>
          <w:sz w:val="22"/>
          <w:szCs w:val="22"/>
        </w:rPr>
      </w:pPr>
      <w:r w:rsidRPr="00896A60">
        <w:rPr>
          <w:sz w:val="22"/>
          <w:szCs w:val="22"/>
        </w:rPr>
        <w:t>White</w:t>
      </w:r>
      <w:r w:rsidRPr="00896A60">
        <w:rPr>
          <w:sz w:val="22"/>
          <w:szCs w:val="22"/>
        </w:rPr>
        <w:tab/>
      </w:r>
      <w:r w:rsidRPr="00896A60">
        <w:rPr>
          <w:sz w:val="22"/>
          <w:szCs w:val="22"/>
        </w:rPr>
        <w:tab/>
      </w:r>
      <w:r w:rsidRPr="00896A60">
        <w:rPr>
          <w:sz w:val="22"/>
          <w:szCs w:val="22"/>
        </w:rPr>
        <w:tab/>
        <w:t>Standard identification (with appropriate identifiers printed on it)</w:t>
      </w:r>
    </w:p>
    <w:p w14:paraId="1E37E3F8" w14:textId="77777777" w:rsidR="00896A60" w:rsidRPr="00896A60" w:rsidRDefault="00896A60" w:rsidP="00896A60">
      <w:pPr>
        <w:pStyle w:val="BodyTextIndent"/>
        <w:numPr>
          <w:ilvl w:val="0"/>
          <w:numId w:val="45"/>
        </w:numPr>
        <w:tabs>
          <w:tab w:val="clear" w:pos="0"/>
          <w:tab w:val="clear" w:pos="1080"/>
          <w:tab w:val="clear" w:pos="2016"/>
          <w:tab w:val="clear" w:pos="2160"/>
          <w:tab w:val="clear" w:pos="3600"/>
          <w:tab w:val="clear" w:pos="4320"/>
          <w:tab w:val="clear" w:pos="5040"/>
          <w:tab w:val="clear" w:pos="5760"/>
          <w:tab w:val="clear" w:pos="6480"/>
          <w:tab w:val="clear" w:pos="7200"/>
          <w:tab w:val="clear" w:pos="7920"/>
          <w:tab w:val="clear" w:pos="8640"/>
          <w:tab w:val="clear" w:pos="9360"/>
          <w:tab w:val="left" w:pos="1152"/>
          <w:tab w:val="left" w:pos="1872"/>
          <w:tab w:val="left" w:pos="2304"/>
          <w:tab w:val="left" w:pos="3456"/>
        </w:tabs>
        <w:spacing w:after="120" w:line="240" w:lineRule="auto"/>
        <w:ind w:left="2235"/>
        <w:rPr>
          <w:sz w:val="22"/>
          <w:szCs w:val="22"/>
        </w:rPr>
      </w:pPr>
      <w:r w:rsidRPr="00896A60">
        <w:rPr>
          <w:sz w:val="22"/>
          <w:szCs w:val="22"/>
        </w:rPr>
        <w:t>Yellow</w:t>
      </w:r>
      <w:r w:rsidRPr="00896A60">
        <w:rPr>
          <w:sz w:val="22"/>
          <w:szCs w:val="22"/>
        </w:rPr>
        <w:tab/>
      </w:r>
      <w:r w:rsidRPr="00896A60">
        <w:rPr>
          <w:sz w:val="22"/>
          <w:szCs w:val="22"/>
        </w:rPr>
        <w:tab/>
        <w:t>Risk to Fall</w:t>
      </w:r>
    </w:p>
    <w:p w14:paraId="613150F9" w14:textId="77777777" w:rsidR="00896A60" w:rsidRPr="00896A60" w:rsidRDefault="00896A60" w:rsidP="00896A60">
      <w:pPr>
        <w:pStyle w:val="BodyTextIndent"/>
        <w:numPr>
          <w:ilvl w:val="0"/>
          <w:numId w:val="45"/>
        </w:numPr>
        <w:tabs>
          <w:tab w:val="clear" w:pos="0"/>
          <w:tab w:val="clear" w:pos="1080"/>
          <w:tab w:val="clear" w:pos="2016"/>
          <w:tab w:val="clear" w:pos="2160"/>
          <w:tab w:val="clear" w:pos="3600"/>
          <w:tab w:val="clear" w:pos="4320"/>
          <w:tab w:val="clear" w:pos="5040"/>
          <w:tab w:val="clear" w:pos="5760"/>
          <w:tab w:val="clear" w:pos="6480"/>
          <w:tab w:val="clear" w:pos="7200"/>
          <w:tab w:val="clear" w:pos="7920"/>
          <w:tab w:val="clear" w:pos="8640"/>
          <w:tab w:val="clear" w:pos="9360"/>
          <w:tab w:val="left" w:pos="1152"/>
          <w:tab w:val="left" w:pos="1872"/>
          <w:tab w:val="left" w:pos="2304"/>
          <w:tab w:val="left" w:pos="3456"/>
        </w:tabs>
        <w:spacing w:after="120" w:line="240" w:lineRule="auto"/>
        <w:ind w:left="2235"/>
        <w:rPr>
          <w:sz w:val="22"/>
          <w:szCs w:val="22"/>
        </w:rPr>
      </w:pPr>
      <w:r w:rsidRPr="00896A60">
        <w:rPr>
          <w:sz w:val="22"/>
          <w:szCs w:val="22"/>
        </w:rPr>
        <w:t xml:space="preserve">Red </w:t>
      </w:r>
      <w:r w:rsidRPr="00896A60">
        <w:rPr>
          <w:sz w:val="22"/>
          <w:szCs w:val="22"/>
        </w:rPr>
        <w:tab/>
      </w:r>
      <w:r w:rsidRPr="00896A60">
        <w:rPr>
          <w:sz w:val="22"/>
          <w:szCs w:val="22"/>
        </w:rPr>
        <w:tab/>
      </w:r>
      <w:r w:rsidRPr="00896A60">
        <w:rPr>
          <w:sz w:val="22"/>
          <w:szCs w:val="22"/>
        </w:rPr>
        <w:tab/>
        <w:t>Allergy</w:t>
      </w:r>
    </w:p>
    <w:p w14:paraId="3BFC3CEB" w14:textId="77777777" w:rsidR="00896A60" w:rsidRPr="00896A60" w:rsidRDefault="00896A60" w:rsidP="00896A60">
      <w:pPr>
        <w:pStyle w:val="BodyTextIndent"/>
        <w:numPr>
          <w:ilvl w:val="0"/>
          <w:numId w:val="45"/>
        </w:numPr>
        <w:tabs>
          <w:tab w:val="clear" w:pos="0"/>
          <w:tab w:val="clear" w:pos="1080"/>
          <w:tab w:val="clear" w:pos="2016"/>
          <w:tab w:val="clear" w:pos="2160"/>
          <w:tab w:val="clear" w:pos="3600"/>
          <w:tab w:val="clear" w:pos="4320"/>
          <w:tab w:val="clear" w:pos="5040"/>
          <w:tab w:val="clear" w:pos="5760"/>
          <w:tab w:val="clear" w:pos="6480"/>
          <w:tab w:val="clear" w:pos="7200"/>
          <w:tab w:val="clear" w:pos="7920"/>
          <w:tab w:val="clear" w:pos="8640"/>
          <w:tab w:val="clear" w:pos="9360"/>
          <w:tab w:val="left" w:pos="1152"/>
          <w:tab w:val="left" w:pos="1872"/>
          <w:tab w:val="left" w:pos="2304"/>
          <w:tab w:val="left" w:pos="3456"/>
        </w:tabs>
        <w:spacing w:after="120" w:line="240" w:lineRule="auto"/>
        <w:ind w:left="2235"/>
        <w:rPr>
          <w:sz w:val="22"/>
          <w:szCs w:val="22"/>
        </w:rPr>
      </w:pPr>
      <w:r w:rsidRPr="00896A60">
        <w:rPr>
          <w:sz w:val="22"/>
          <w:szCs w:val="22"/>
        </w:rPr>
        <w:t>Pink</w:t>
      </w:r>
      <w:r w:rsidRPr="00896A60">
        <w:rPr>
          <w:sz w:val="22"/>
          <w:szCs w:val="22"/>
        </w:rPr>
        <w:tab/>
      </w:r>
      <w:r w:rsidRPr="00896A60">
        <w:rPr>
          <w:sz w:val="22"/>
          <w:szCs w:val="22"/>
        </w:rPr>
        <w:tab/>
      </w:r>
      <w:r w:rsidRPr="00896A60">
        <w:rPr>
          <w:sz w:val="22"/>
          <w:szCs w:val="22"/>
        </w:rPr>
        <w:tab/>
        <w:t>No phlebotomy from this limb.</w:t>
      </w:r>
    </w:p>
    <w:p w14:paraId="56B9E2C1" w14:textId="77777777" w:rsidR="00896A60" w:rsidRPr="00896A60" w:rsidRDefault="00963179" w:rsidP="00896A60">
      <w:pPr>
        <w:pStyle w:val="BodyTextIndent"/>
        <w:numPr>
          <w:ilvl w:val="0"/>
          <w:numId w:val="45"/>
        </w:numPr>
        <w:tabs>
          <w:tab w:val="clear" w:pos="0"/>
          <w:tab w:val="clear" w:pos="1080"/>
          <w:tab w:val="clear" w:pos="2016"/>
          <w:tab w:val="clear" w:pos="2160"/>
          <w:tab w:val="clear" w:pos="3600"/>
          <w:tab w:val="clear" w:pos="4320"/>
          <w:tab w:val="clear" w:pos="5040"/>
          <w:tab w:val="clear" w:pos="5760"/>
          <w:tab w:val="clear" w:pos="6480"/>
          <w:tab w:val="clear" w:pos="7200"/>
          <w:tab w:val="clear" w:pos="7920"/>
          <w:tab w:val="clear" w:pos="8640"/>
          <w:tab w:val="clear" w:pos="9360"/>
          <w:tab w:val="left" w:pos="1152"/>
          <w:tab w:val="left" w:pos="1872"/>
          <w:tab w:val="left" w:pos="2304"/>
          <w:tab w:val="left" w:pos="3456"/>
        </w:tabs>
        <w:spacing w:after="120" w:line="240" w:lineRule="auto"/>
        <w:ind w:left="2235"/>
        <w:rPr>
          <w:sz w:val="22"/>
          <w:szCs w:val="22"/>
        </w:rPr>
      </w:pPr>
      <w:r>
        <w:rPr>
          <w:sz w:val="22"/>
          <w:szCs w:val="22"/>
        </w:rPr>
        <w:t>Purple</w:t>
      </w:r>
      <w:r>
        <w:rPr>
          <w:sz w:val="22"/>
          <w:szCs w:val="22"/>
        </w:rPr>
        <w:tab/>
      </w:r>
      <w:proofErr w:type="gramStart"/>
      <w:r>
        <w:rPr>
          <w:sz w:val="22"/>
          <w:szCs w:val="22"/>
        </w:rPr>
        <w:tab/>
      </w:r>
      <w:r w:rsidR="00B63319">
        <w:rPr>
          <w:sz w:val="22"/>
          <w:szCs w:val="22"/>
        </w:rPr>
        <w:t xml:space="preserve">  </w:t>
      </w:r>
      <w:r w:rsidR="00896A60" w:rsidRPr="00896A60">
        <w:rPr>
          <w:sz w:val="22"/>
          <w:szCs w:val="22"/>
        </w:rPr>
        <w:t>Do</w:t>
      </w:r>
      <w:proofErr w:type="gramEnd"/>
      <w:r w:rsidR="00896A60" w:rsidRPr="00896A60">
        <w:rPr>
          <w:sz w:val="22"/>
          <w:szCs w:val="22"/>
        </w:rPr>
        <w:t xml:space="preserve"> Not Resuscitate*</w:t>
      </w:r>
    </w:p>
    <w:p w14:paraId="343CE8B8" w14:textId="77777777" w:rsidR="00896A60" w:rsidRPr="00896A60" w:rsidRDefault="00963179" w:rsidP="00896A60">
      <w:pPr>
        <w:pStyle w:val="BodyTextIndent"/>
        <w:numPr>
          <w:ilvl w:val="0"/>
          <w:numId w:val="45"/>
        </w:numPr>
        <w:tabs>
          <w:tab w:val="clear" w:pos="0"/>
          <w:tab w:val="clear" w:pos="1080"/>
          <w:tab w:val="clear" w:pos="2016"/>
          <w:tab w:val="clear" w:pos="2160"/>
          <w:tab w:val="clear" w:pos="3600"/>
          <w:tab w:val="clear" w:pos="4320"/>
          <w:tab w:val="clear" w:pos="5040"/>
          <w:tab w:val="clear" w:pos="5760"/>
          <w:tab w:val="clear" w:pos="6480"/>
          <w:tab w:val="clear" w:pos="7200"/>
          <w:tab w:val="clear" w:pos="7920"/>
          <w:tab w:val="clear" w:pos="8640"/>
          <w:tab w:val="clear" w:pos="9360"/>
          <w:tab w:val="left" w:pos="1152"/>
          <w:tab w:val="left" w:pos="1872"/>
          <w:tab w:val="left" w:pos="2304"/>
          <w:tab w:val="left" w:pos="3456"/>
        </w:tabs>
        <w:spacing w:after="120" w:line="240" w:lineRule="auto"/>
        <w:ind w:left="2235"/>
        <w:rPr>
          <w:sz w:val="22"/>
          <w:szCs w:val="22"/>
        </w:rPr>
      </w:pPr>
      <w:r>
        <w:rPr>
          <w:sz w:val="22"/>
          <w:szCs w:val="22"/>
        </w:rPr>
        <w:t>Green Stars</w:t>
      </w:r>
      <w:proofErr w:type="gramStart"/>
      <w:r>
        <w:rPr>
          <w:sz w:val="22"/>
          <w:szCs w:val="22"/>
        </w:rPr>
        <w:tab/>
      </w:r>
      <w:r w:rsidR="00B63319">
        <w:rPr>
          <w:sz w:val="22"/>
          <w:szCs w:val="22"/>
        </w:rPr>
        <w:t xml:space="preserve">  </w:t>
      </w:r>
      <w:r w:rsidR="00896A60" w:rsidRPr="00896A60">
        <w:rPr>
          <w:sz w:val="22"/>
          <w:szCs w:val="22"/>
        </w:rPr>
        <w:t>Limited</w:t>
      </w:r>
      <w:proofErr w:type="gramEnd"/>
      <w:r w:rsidR="00896A60" w:rsidRPr="00896A60">
        <w:rPr>
          <w:sz w:val="22"/>
          <w:szCs w:val="22"/>
        </w:rPr>
        <w:t xml:space="preserve"> Resuscitation*</w:t>
      </w:r>
    </w:p>
    <w:p w14:paraId="1FB8B62F" w14:textId="77777777" w:rsidR="00896A60" w:rsidRPr="00896A60" w:rsidRDefault="00896A60" w:rsidP="00896A60">
      <w:pPr>
        <w:pStyle w:val="BodyTextIndent"/>
        <w:ind w:left="0"/>
        <w:rPr>
          <w:sz w:val="22"/>
          <w:szCs w:val="22"/>
        </w:rPr>
      </w:pPr>
      <w:r>
        <w:rPr>
          <w:sz w:val="22"/>
          <w:szCs w:val="22"/>
        </w:rPr>
        <w:tab/>
      </w:r>
      <w:r w:rsidRPr="00896A60">
        <w:rPr>
          <w:sz w:val="22"/>
          <w:szCs w:val="22"/>
        </w:rPr>
        <w:t>The communication bracelet can be placed on the patient any time within his/her hospitalization when the patient has any of the above assessed concerns.</w:t>
      </w:r>
    </w:p>
    <w:p w14:paraId="0C31ECAA" w14:textId="77777777" w:rsidR="00896A60" w:rsidRPr="00896A60" w:rsidRDefault="00896A60" w:rsidP="00896A60">
      <w:pPr>
        <w:pStyle w:val="BodyTextIndent"/>
        <w:ind w:left="0"/>
        <w:rPr>
          <w:sz w:val="22"/>
          <w:szCs w:val="22"/>
        </w:rPr>
      </w:pPr>
      <w:r>
        <w:rPr>
          <w:sz w:val="22"/>
          <w:szCs w:val="22"/>
        </w:rPr>
        <w:tab/>
      </w:r>
      <w:r w:rsidRPr="00896A60">
        <w:rPr>
          <w:sz w:val="22"/>
          <w:szCs w:val="22"/>
        </w:rPr>
        <w:t>*If the patient refuses to wear the communication bracelet, this should be documented in the patient’s medical record including both paper and electronic entry where requested.</w:t>
      </w:r>
    </w:p>
    <w:p w14:paraId="7250E316" w14:textId="77777777" w:rsidR="00896A60" w:rsidRPr="00896A60" w:rsidRDefault="00896A60" w:rsidP="00896A60">
      <w:pPr>
        <w:pStyle w:val="BodyTextIndent"/>
        <w:ind w:left="0"/>
        <w:rPr>
          <w:sz w:val="22"/>
          <w:szCs w:val="22"/>
        </w:rPr>
      </w:pPr>
      <w:r>
        <w:rPr>
          <w:sz w:val="22"/>
          <w:szCs w:val="22"/>
        </w:rPr>
        <w:tab/>
      </w:r>
      <w:r w:rsidRPr="00896A60">
        <w:rPr>
          <w:sz w:val="22"/>
          <w:szCs w:val="22"/>
        </w:rPr>
        <w:t>If a bracelet is removed for any reason, the person removing the bracelet is responsible for replacing it.</w:t>
      </w:r>
    </w:p>
    <w:p w14:paraId="2424BF13" w14:textId="77777777" w:rsidR="00896A60" w:rsidRPr="00896A60" w:rsidRDefault="00896A60" w:rsidP="00896A60">
      <w:pPr>
        <w:pStyle w:val="BodyTextIndent"/>
        <w:ind w:left="0"/>
        <w:rPr>
          <w:sz w:val="22"/>
          <w:szCs w:val="22"/>
        </w:rPr>
      </w:pPr>
      <w:r>
        <w:rPr>
          <w:b/>
          <w:sz w:val="22"/>
          <w:szCs w:val="22"/>
        </w:rPr>
        <w:tab/>
      </w:r>
      <w:r w:rsidRPr="00896A60">
        <w:rPr>
          <w:b/>
          <w:sz w:val="22"/>
          <w:szCs w:val="22"/>
        </w:rPr>
        <w:t>Note</w:t>
      </w:r>
      <w:proofErr w:type="gramStart"/>
      <w:r w:rsidRPr="00896A60">
        <w:rPr>
          <w:b/>
          <w:sz w:val="22"/>
          <w:szCs w:val="22"/>
        </w:rPr>
        <w:t>:</w:t>
      </w:r>
      <w:r w:rsidRPr="00896A60">
        <w:rPr>
          <w:sz w:val="22"/>
          <w:szCs w:val="22"/>
        </w:rPr>
        <w:t xml:space="preserve">  Also</w:t>
      </w:r>
      <w:proofErr w:type="gramEnd"/>
      <w:r w:rsidRPr="00896A60">
        <w:rPr>
          <w:sz w:val="22"/>
          <w:szCs w:val="22"/>
        </w:rPr>
        <w:t xml:space="preserve"> refer to </w:t>
      </w:r>
      <w:proofErr w:type="gramStart"/>
      <w:r w:rsidRPr="00896A60">
        <w:rPr>
          <w:sz w:val="22"/>
          <w:szCs w:val="22"/>
        </w:rPr>
        <w:t>Administrative</w:t>
      </w:r>
      <w:proofErr w:type="gramEnd"/>
      <w:r w:rsidRPr="00896A60">
        <w:rPr>
          <w:sz w:val="22"/>
          <w:szCs w:val="22"/>
        </w:rPr>
        <w:t xml:space="preserve"> policies on </w:t>
      </w:r>
      <w:r w:rsidRPr="00896A60">
        <w:rPr>
          <w:sz w:val="22"/>
          <w:szCs w:val="22"/>
          <w:u w:val="single"/>
        </w:rPr>
        <w:t>Identification of Patients</w:t>
      </w:r>
      <w:r w:rsidRPr="00896A60">
        <w:rPr>
          <w:sz w:val="22"/>
          <w:szCs w:val="22"/>
        </w:rPr>
        <w:t xml:space="preserve"> and</w:t>
      </w:r>
      <w:r w:rsidRPr="00896A60">
        <w:rPr>
          <w:sz w:val="22"/>
          <w:szCs w:val="22"/>
          <w:u w:val="single"/>
        </w:rPr>
        <w:t xml:space="preserve"> Resuscitate, Do Not.</w:t>
      </w:r>
    </w:p>
    <w:p w14:paraId="30C30DF3" w14:textId="77777777" w:rsidR="00CA7129" w:rsidRPr="00CA7129" w:rsidRDefault="00CA7129" w:rsidP="00CA7129">
      <w:pPr>
        <w:pStyle w:val="BodyText2"/>
        <w:tabs>
          <w:tab w:val="left" w:pos="8760"/>
        </w:tabs>
        <w:ind w:left="1440"/>
        <w:rPr>
          <w:rFonts w:ascii="Arial" w:hAnsi="Arial" w:cs="Arial"/>
          <w:sz w:val="22"/>
          <w:szCs w:val="22"/>
          <w:lang w:val="en-US"/>
        </w:rPr>
      </w:pPr>
    </w:p>
    <w:p w14:paraId="22C10271" w14:textId="66859495" w:rsidR="00AC57DF" w:rsidRPr="00FA4F93" w:rsidRDefault="00AC57DF" w:rsidP="00FA4F93">
      <w:pPr>
        <w:pStyle w:val="BodyText2"/>
        <w:tabs>
          <w:tab w:val="left" w:pos="8760"/>
        </w:tabs>
        <w:jc w:val="left"/>
      </w:pPr>
      <w:bookmarkStart w:id="45" w:name="_Toc497293293"/>
      <w:bookmarkStart w:id="46" w:name="_Toc497703132"/>
      <w:bookmarkEnd w:id="20"/>
      <w:bookmarkEnd w:id="21"/>
      <w:bookmarkEnd w:id="22"/>
      <w:bookmarkEnd w:id="23"/>
      <w:bookmarkEnd w:id="24"/>
      <w:bookmarkEnd w:id="45"/>
      <w:bookmarkEnd w:id="46"/>
    </w:p>
    <w:sectPr w:rsidR="00AC57DF" w:rsidRPr="00FA4F93" w:rsidSect="003C3DB6">
      <w:footerReference w:type="default" r:id="rId19"/>
      <w:pgSz w:w="12240" w:h="15840" w:code="1"/>
      <w:pgMar w:top="270" w:right="576" w:bottom="360" w:left="576"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4D9C" w14:textId="77777777" w:rsidR="000B672D" w:rsidRDefault="000B672D">
      <w:r>
        <w:separator/>
      </w:r>
    </w:p>
  </w:endnote>
  <w:endnote w:type="continuationSeparator" w:id="0">
    <w:p w14:paraId="5425C562" w14:textId="77777777" w:rsidR="000B672D" w:rsidRDefault="000B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0095" w14:textId="189B09BE" w:rsidR="005D6082" w:rsidRPr="00C1209B" w:rsidRDefault="005D6082" w:rsidP="00106A3D">
    <w:pPr>
      <w:pStyle w:val="Footer"/>
      <w:rPr>
        <w:rStyle w:val="PageNumber"/>
        <w:sz w:val="20"/>
      </w:rPr>
    </w:pPr>
    <w:r>
      <w:rPr>
        <w:rFonts w:ascii="Arial" w:hAnsi="Arial" w:cs="Arial"/>
        <w:color w:val="999999"/>
        <w:sz w:val="18"/>
        <w:szCs w:val="18"/>
      </w:rPr>
      <w:t xml:space="preserve">            Doc.  # 5310   Revised </w:t>
    </w:r>
    <w:r w:rsidR="007E1D09">
      <w:rPr>
        <w:rFonts w:ascii="Arial" w:hAnsi="Arial" w:cs="Arial"/>
        <w:color w:val="999999"/>
        <w:sz w:val="18"/>
        <w:szCs w:val="18"/>
      </w:rPr>
      <w:t>1/15/2026</w:t>
    </w:r>
    <w:r>
      <w:rPr>
        <w:rFonts w:ascii="Arial" w:hAnsi="Arial" w:cs="Arial"/>
        <w:color w:val="999999"/>
        <w:sz w:val="18"/>
        <w:szCs w:val="18"/>
      </w:rPr>
      <w:t xml:space="preserve">       </w:t>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sidRPr="00C1209B">
      <w:rPr>
        <w:rStyle w:val="PageNumber"/>
        <w:sz w:val="20"/>
      </w:rPr>
      <w:fldChar w:fldCharType="begin"/>
    </w:r>
    <w:r w:rsidRPr="00C1209B">
      <w:rPr>
        <w:rStyle w:val="PageNumber"/>
        <w:sz w:val="20"/>
      </w:rPr>
      <w:instrText xml:space="preserve">PAGE  </w:instrText>
    </w:r>
    <w:r w:rsidRPr="00C1209B">
      <w:rPr>
        <w:rStyle w:val="PageNumber"/>
        <w:sz w:val="20"/>
      </w:rPr>
      <w:fldChar w:fldCharType="separate"/>
    </w:r>
    <w:r w:rsidR="00181126">
      <w:rPr>
        <w:rStyle w:val="PageNumber"/>
        <w:noProof/>
        <w:sz w:val="20"/>
      </w:rPr>
      <w:t>20</w:t>
    </w:r>
    <w:r w:rsidRPr="00C1209B">
      <w:rPr>
        <w:rStyle w:val="PageNumber"/>
        <w:sz w:val="20"/>
      </w:rPr>
      <w:fldChar w:fldCharType="end"/>
    </w:r>
  </w:p>
  <w:p w14:paraId="46FA1FE2" w14:textId="77777777" w:rsidR="005D6082" w:rsidRPr="00971983" w:rsidRDefault="005D6082" w:rsidP="00106A3D">
    <w:pPr>
      <w:pStyle w:val="Footer"/>
      <w:tabs>
        <w:tab w:val="clear" w:pos="8640"/>
      </w:tabs>
      <w:ind w:right="360"/>
      <w:rPr>
        <w:rFonts w:ascii="Arial" w:hAnsi="Arial" w:cs="Arial"/>
        <w:color w:val="999999"/>
        <w:sz w:val="18"/>
        <w:szCs w:val="18"/>
      </w:rPr>
    </w:pPr>
    <w:r>
      <w:rPr>
        <w:rFonts w:ascii="Arial" w:hAnsi="Arial" w:cs="Arial"/>
        <w:color w:val="999999"/>
        <w:sz w:val="18"/>
        <w:szCs w:val="18"/>
      </w:rPr>
      <w:tab/>
      <w:t xml:space="preserve">                                                                         </w:t>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r>
      <w:rPr>
        <w:rFonts w:ascii="Arial" w:hAnsi="Arial" w:cs="Arial"/>
        <w:color w:val="999999"/>
        <w:sz w:val="18"/>
        <w:szCs w:val="18"/>
      </w:rPr>
      <w:tab/>
    </w:r>
  </w:p>
  <w:p w14:paraId="04A5ED15" w14:textId="77777777" w:rsidR="005D6082" w:rsidRPr="00106A3D" w:rsidRDefault="005D6082" w:rsidP="00106A3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8EAC" w14:textId="77777777" w:rsidR="000B672D" w:rsidRDefault="000B672D">
      <w:r>
        <w:separator/>
      </w:r>
    </w:p>
  </w:footnote>
  <w:footnote w:type="continuationSeparator" w:id="0">
    <w:p w14:paraId="57CA89BA" w14:textId="77777777" w:rsidR="000B672D" w:rsidRDefault="000B6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9F5"/>
    <w:multiLevelType w:val="hybridMultilevel"/>
    <w:tmpl w:val="00DE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10BC"/>
    <w:multiLevelType w:val="singleLevel"/>
    <w:tmpl w:val="4D228FEE"/>
    <w:lvl w:ilvl="0">
      <w:start w:val="1"/>
      <w:numFmt w:val="decimal"/>
      <w:lvlText w:val="%1."/>
      <w:lvlJc w:val="left"/>
      <w:pPr>
        <w:tabs>
          <w:tab w:val="num" w:pos="360"/>
        </w:tabs>
        <w:ind w:left="360" w:hanging="360"/>
      </w:pPr>
      <w:rPr>
        <w:b w:val="0"/>
        <w:i w:val="0"/>
      </w:rPr>
    </w:lvl>
  </w:abstractNum>
  <w:abstractNum w:abstractNumId="2" w15:restartNumberingAfterBreak="0">
    <w:nsid w:val="01EE32B2"/>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837699E"/>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8D332F5"/>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0AA91917"/>
    <w:multiLevelType w:val="hybridMultilevel"/>
    <w:tmpl w:val="6FB4AA68"/>
    <w:lvl w:ilvl="0" w:tplc="36B8806E">
      <w:start w:val="1"/>
      <w:numFmt w:val="bullet"/>
      <w:lvlText w:val=""/>
      <w:lvlJc w:val="left"/>
      <w:pPr>
        <w:tabs>
          <w:tab w:val="num" w:pos="720"/>
        </w:tabs>
        <w:ind w:left="720" w:hanging="360"/>
      </w:pPr>
      <w:rPr>
        <w:rFonts w:ascii="Symbol" w:hAnsi="Symbol" w:hint="default"/>
      </w:rPr>
    </w:lvl>
    <w:lvl w:ilvl="1" w:tplc="738C404E" w:tentative="1">
      <w:start w:val="1"/>
      <w:numFmt w:val="bullet"/>
      <w:lvlText w:val="o"/>
      <w:lvlJc w:val="left"/>
      <w:pPr>
        <w:tabs>
          <w:tab w:val="num" w:pos="1440"/>
        </w:tabs>
        <w:ind w:left="1440" w:hanging="360"/>
      </w:pPr>
      <w:rPr>
        <w:rFonts w:ascii="Courier New" w:hAnsi="Courier New" w:hint="default"/>
      </w:rPr>
    </w:lvl>
    <w:lvl w:ilvl="2" w:tplc="3ECEEF2A" w:tentative="1">
      <w:start w:val="1"/>
      <w:numFmt w:val="bullet"/>
      <w:lvlText w:val=""/>
      <w:lvlJc w:val="left"/>
      <w:pPr>
        <w:tabs>
          <w:tab w:val="num" w:pos="2160"/>
        </w:tabs>
        <w:ind w:left="2160" w:hanging="360"/>
      </w:pPr>
      <w:rPr>
        <w:rFonts w:ascii="Wingdings" w:hAnsi="Wingdings" w:hint="default"/>
      </w:rPr>
    </w:lvl>
    <w:lvl w:ilvl="3" w:tplc="D7D22574" w:tentative="1">
      <w:start w:val="1"/>
      <w:numFmt w:val="bullet"/>
      <w:lvlText w:val=""/>
      <w:lvlJc w:val="left"/>
      <w:pPr>
        <w:tabs>
          <w:tab w:val="num" w:pos="2880"/>
        </w:tabs>
        <w:ind w:left="2880" w:hanging="360"/>
      </w:pPr>
      <w:rPr>
        <w:rFonts w:ascii="Symbol" w:hAnsi="Symbol" w:hint="default"/>
      </w:rPr>
    </w:lvl>
    <w:lvl w:ilvl="4" w:tplc="23A611B4" w:tentative="1">
      <w:start w:val="1"/>
      <w:numFmt w:val="bullet"/>
      <w:lvlText w:val="o"/>
      <w:lvlJc w:val="left"/>
      <w:pPr>
        <w:tabs>
          <w:tab w:val="num" w:pos="3600"/>
        </w:tabs>
        <w:ind w:left="3600" w:hanging="360"/>
      </w:pPr>
      <w:rPr>
        <w:rFonts w:ascii="Courier New" w:hAnsi="Courier New" w:hint="default"/>
      </w:rPr>
    </w:lvl>
    <w:lvl w:ilvl="5" w:tplc="9322F73C" w:tentative="1">
      <w:start w:val="1"/>
      <w:numFmt w:val="bullet"/>
      <w:lvlText w:val=""/>
      <w:lvlJc w:val="left"/>
      <w:pPr>
        <w:tabs>
          <w:tab w:val="num" w:pos="4320"/>
        </w:tabs>
        <w:ind w:left="4320" w:hanging="360"/>
      </w:pPr>
      <w:rPr>
        <w:rFonts w:ascii="Wingdings" w:hAnsi="Wingdings" w:hint="default"/>
      </w:rPr>
    </w:lvl>
    <w:lvl w:ilvl="6" w:tplc="76D2B68E" w:tentative="1">
      <w:start w:val="1"/>
      <w:numFmt w:val="bullet"/>
      <w:lvlText w:val=""/>
      <w:lvlJc w:val="left"/>
      <w:pPr>
        <w:tabs>
          <w:tab w:val="num" w:pos="5040"/>
        </w:tabs>
        <w:ind w:left="5040" w:hanging="360"/>
      </w:pPr>
      <w:rPr>
        <w:rFonts w:ascii="Symbol" w:hAnsi="Symbol" w:hint="default"/>
      </w:rPr>
    </w:lvl>
    <w:lvl w:ilvl="7" w:tplc="D8E8E870" w:tentative="1">
      <w:start w:val="1"/>
      <w:numFmt w:val="bullet"/>
      <w:lvlText w:val="o"/>
      <w:lvlJc w:val="left"/>
      <w:pPr>
        <w:tabs>
          <w:tab w:val="num" w:pos="5760"/>
        </w:tabs>
        <w:ind w:left="5760" w:hanging="360"/>
      </w:pPr>
      <w:rPr>
        <w:rFonts w:ascii="Courier New" w:hAnsi="Courier New" w:hint="default"/>
      </w:rPr>
    </w:lvl>
    <w:lvl w:ilvl="8" w:tplc="A1862C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A4011"/>
    <w:multiLevelType w:val="hybridMultilevel"/>
    <w:tmpl w:val="C82E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96CE4"/>
    <w:multiLevelType w:val="singleLevel"/>
    <w:tmpl w:val="515A6A70"/>
    <w:lvl w:ilvl="0">
      <w:start w:val="1"/>
      <w:numFmt w:val="lowerLetter"/>
      <w:lvlText w:val="%1."/>
      <w:lvlJc w:val="left"/>
      <w:pPr>
        <w:tabs>
          <w:tab w:val="num" w:pos="1800"/>
        </w:tabs>
        <w:ind w:left="1800" w:hanging="720"/>
      </w:pPr>
      <w:rPr>
        <w:rFonts w:hint="default"/>
        <w:u w:val="none"/>
      </w:rPr>
    </w:lvl>
  </w:abstractNum>
  <w:abstractNum w:abstractNumId="8" w15:restartNumberingAfterBreak="0">
    <w:nsid w:val="13F41CE4"/>
    <w:multiLevelType w:val="hybridMultilevel"/>
    <w:tmpl w:val="A3A0BFF8"/>
    <w:lvl w:ilvl="0" w:tplc="2800CF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DD706D"/>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1B553E71"/>
    <w:multiLevelType w:val="singleLevel"/>
    <w:tmpl w:val="6D8ADBC4"/>
    <w:lvl w:ilvl="0">
      <w:start w:val="6"/>
      <w:numFmt w:val="decimal"/>
      <w:lvlText w:val="%1."/>
      <w:lvlJc w:val="left"/>
      <w:pPr>
        <w:tabs>
          <w:tab w:val="num" w:pos="720"/>
        </w:tabs>
        <w:ind w:left="720" w:hanging="720"/>
      </w:pPr>
      <w:rPr>
        <w:rFonts w:hint="default"/>
      </w:rPr>
    </w:lvl>
  </w:abstractNum>
  <w:abstractNum w:abstractNumId="11" w15:restartNumberingAfterBreak="0">
    <w:nsid w:val="1B5D0202"/>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1DAE6154"/>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1F874819"/>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1FBB0467"/>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20982A42"/>
    <w:multiLevelType w:val="hybridMultilevel"/>
    <w:tmpl w:val="A0C4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86ACB"/>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22BB08C1"/>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234E28C4"/>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239366C0"/>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25962E4E"/>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1" w15:restartNumberingAfterBreak="0">
    <w:nsid w:val="27052461"/>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2BE1037A"/>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2E2C7F54"/>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4" w15:restartNumberingAfterBreak="0">
    <w:nsid w:val="306A14A7"/>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5" w15:restartNumberingAfterBreak="0">
    <w:nsid w:val="31BD5668"/>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3486348F"/>
    <w:multiLevelType w:val="hybridMultilevel"/>
    <w:tmpl w:val="139A81C8"/>
    <w:lvl w:ilvl="0" w:tplc="4380DA1E">
      <w:start w:val="1"/>
      <w:numFmt w:val="bullet"/>
      <w:lvlText w:val=""/>
      <w:lvlJc w:val="left"/>
      <w:pPr>
        <w:tabs>
          <w:tab w:val="num" w:pos="360"/>
        </w:tabs>
        <w:ind w:left="360" w:hanging="360"/>
      </w:pPr>
      <w:rPr>
        <w:rFonts w:ascii="Symbol" w:hAnsi="Symbol" w:hint="default"/>
      </w:rPr>
    </w:lvl>
    <w:lvl w:ilvl="1" w:tplc="5586499C" w:tentative="1">
      <w:start w:val="1"/>
      <w:numFmt w:val="bullet"/>
      <w:lvlText w:val="o"/>
      <w:lvlJc w:val="left"/>
      <w:pPr>
        <w:tabs>
          <w:tab w:val="num" w:pos="1080"/>
        </w:tabs>
        <w:ind w:left="1080" w:hanging="360"/>
      </w:pPr>
      <w:rPr>
        <w:rFonts w:ascii="Courier New" w:hAnsi="Courier New" w:hint="default"/>
      </w:rPr>
    </w:lvl>
    <w:lvl w:ilvl="2" w:tplc="61B6EE1A" w:tentative="1">
      <w:start w:val="1"/>
      <w:numFmt w:val="bullet"/>
      <w:lvlText w:val=""/>
      <w:lvlJc w:val="left"/>
      <w:pPr>
        <w:tabs>
          <w:tab w:val="num" w:pos="1800"/>
        </w:tabs>
        <w:ind w:left="1800" w:hanging="360"/>
      </w:pPr>
      <w:rPr>
        <w:rFonts w:ascii="Wingdings" w:hAnsi="Wingdings" w:hint="default"/>
      </w:rPr>
    </w:lvl>
    <w:lvl w:ilvl="3" w:tplc="FFDE7394" w:tentative="1">
      <w:start w:val="1"/>
      <w:numFmt w:val="bullet"/>
      <w:lvlText w:val=""/>
      <w:lvlJc w:val="left"/>
      <w:pPr>
        <w:tabs>
          <w:tab w:val="num" w:pos="2520"/>
        </w:tabs>
        <w:ind w:left="2520" w:hanging="360"/>
      </w:pPr>
      <w:rPr>
        <w:rFonts w:ascii="Symbol" w:hAnsi="Symbol" w:hint="default"/>
      </w:rPr>
    </w:lvl>
    <w:lvl w:ilvl="4" w:tplc="667E4B42" w:tentative="1">
      <w:start w:val="1"/>
      <w:numFmt w:val="bullet"/>
      <w:lvlText w:val="o"/>
      <w:lvlJc w:val="left"/>
      <w:pPr>
        <w:tabs>
          <w:tab w:val="num" w:pos="3240"/>
        </w:tabs>
        <w:ind w:left="3240" w:hanging="360"/>
      </w:pPr>
      <w:rPr>
        <w:rFonts w:ascii="Courier New" w:hAnsi="Courier New" w:hint="default"/>
      </w:rPr>
    </w:lvl>
    <w:lvl w:ilvl="5" w:tplc="7D908264" w:tentative="1">
      <w:start w:val="1"/>
      <w:numFmt w:val="bullet"/>
      <w:lvlText w:val=""/>
      <w:lvlJc w:val="left"/>
      <w:pPr>
        <w:tabs>
          <w:tab w:val="num" w:pos="3960"/>
        </w:tabs>
        <w:ind w:left="3960" w:hanging="360"/>
      </w:pPr>
      <w:rPr>
        <w:rFonts w:ascii="Wingdings" w:hAnsi="Wingdings" w:hint="default"/>
      </w:rPr>
    </w:lvl>
    <w:lvl w:ilvl="6" w:tplc="A13627D6" w:tentative="1">
      <w:start w:val="1"/>
      <w:numFmt w:val="bullet"/>
      <w:lvlText w:val=""/>
      <w:lvlJc w:val="left"/>
      <w:pPr>
        <w:tabs>
          <w:tab w:val="num" w:pos="4680"/>
        </w:tabs>
        <w:ind w:left="4680" w:hanging="360"/>
      </w:pPr>
      <w:rPr>
        <w:rFonts w:ascii="Symbol" w:hAnsi="Symbol" w:hint="default"/>
      </w:rPr>
    </w:lvl>
    <w:lvl w:ilvl="7" w:tplc="A810E924" w:tentative="1">
      <w:start w:val="1"/>
      <w:numFmt w:val="bullet"/>
      <w:lvlText w:val="o"/>
      <w:lvlJc w:val="left"/>
      <w:pPr>
        <w:tabs>
          <w:tab w:val="num" w:pos="5400"/>
        </w:tabs>
        <w:ind w:left="5400" w:hanging="360"/>
      </w:pPr>
      <w:rPr>
        <w:rFonts w:ascii="Courier New" w:hAnsi="Courier New" w:hint="default"/>
      </w:rPr>
    </w:lvl>
    <w:lvl w:ilvl="8" w:tplc="A5DC515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4986F1E"/>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39215427"/>
    <w:multiLevelType w:val="hybridMultilevel"/>
    <w:tmpl w:val="42F4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D72D2A"/>
    <w:multiLevelType w:val="hybridMultilevel"/>
    <w:tmpl w:val="B03C60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3044455"/>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455929BB"/>
    <w:multiLevelType w:val="singleLevel"/>
    <w:tmpl w:val="4C8E6570"/>
    <w:lvl w:ilvl="0">
      <w:start w:val="1"/>
      <w:numFmt w:val="decimal"/>
      <w:lvlText w:val="%1."/>
      <w:lvlJc w:val="left"/>
      <w:pPr>
        <w:tabs>
          <w:tab w:val="num" w:pos="360"/>
        </w:tabs>
        <w:ind w:left="360" w:hanging="360"/>
      </w:pPr>
      <w:rPr>
        <w:b w:val="0"/>
        <w:i w:val="0"/>
      </w:rPr>
    </w:lvl>
  </w:abstractNum>
  <w:abstractNum w:abstractNumId="32" w15:restartNumberingAfterBreak="0">
    <w:nsid w:val="486E56D6"/>
    <w:multiLevelType w:val="hybridMultilevel"/>
    <w:tmpl w:val="C3FC4E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A71FE8"/>
    <w:multiLevelType w:val="hybridMultilevel"/>
    <w:tmpl w:val="83D61A72"/>
    <w:lvl w:ilvl="0" w:tplc="04090001">
      <w:start w:val="1"/>
      <w:numFmt w:val="bullet"/>
      <w:lvlText w:val=""/>
      <w:lvlJc w:val="left"/>
      <w:pPr>
        <w:tabs>
          <w:tab w:val="num" w:pos="2595"/>
        </w:tabs>
        <w:ind w:left="2595" w:hanging="360"/>
      </w:pPr>
      <w:rPr>
        <w:rFonts w:ascii="Symbol" w:hAnsi="Symbol" w:hint="default"/>
      </w:rPr>
    </w:lvl>
    <w:lvl w:ilvl="1" w:tplc="04090003">
      <w:start w:val="1"/>
      <w:numFmt w:val="bullet"/>
      <w:lvlText w:val="o"/>
      <w:lvlJc w:val="left"/>
      <w:pPr>
        <w:tabs>
          <w:tab w:val="num" w:pos="3315"/>
        </w:tabs>
        <w:ind w:left="3315" w:hanging="360"/>
      </w:pPr>
      <w:rPr>
        <w:rFonts w:ascii="Courier New" w:hAnsi="Courier New" w:cs="Courier New" w:hint="default"/>
      </w:rPr>
    </w:lvl>
    <w:lvl w:ilvl="2" w:tplc="04090005">
      <w:start w:val="1"/>
      <w:numFmt w:val="bullet"/>
      <w:lvlText w:val=""/>
      <w:lvlJc w:val="left"/>
      <w:pPr>
        <w:tabs>
          <w:tab w:val="num" w:pos="4035"/>
        </w:tabs>
        <w:ind w:left="4035" w:hanging="360"/>
      </w:pPr>
      <w:rPr>
        <w:rFonts w:ascii="Wingdings" w:hAnsi="Wingdings" w:hint="default"/>
      </w:rPr>
    </w:lvl>
    <w:lvl w:ilvl="3" w:tplc="0409000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34" w15:restartNumberingAfterBreak="0">
    <w:nsid w:val="53C86D76"/>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35" w15:restartNumberingAfterBreak="0">
    <w:nsid w:val="5E3F60CA"/>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36" w15:restartNumberingAfterBreak="0">
    <w:nsid w:val="66435BBD"/>
    <w:multiLevelType w:val="hybridMultilevel"/>
    <w:tmpl w:val="5F163E9A"/>
    <w:lvl w:ilvl="0" w:tplc="32E2569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75753"/>
    <w:multiLevelType w:val="hybridMultilevel"/>
    <w:tmpl w:val="ED1AA030"/>
    <w:lvl w:ilvl="0" w:tplc="BCF6B838">
      <w:start w:val="1"/>
      <w:numFmt w:val="decimal"/>
      <w:lvlText w:val="%1."/>
      <w:lvlJc w:val="left"/>
      <w:pPr>
        <w:tabs>
          <w:tab w:val="num" w:pos="720"/>
        </w:tabs>
        <w:ind w:left="720" w:hanging="360"/>
      </w:pPr>
      <w:rPr>
        <w:rFonts w:hint="default"/>
      </w:rPr>
    </w:lvl>
    <w:lvl w:ilvl="1" w:tplc="AE929FE0" w:tentative="1">
      <w:start w:val="1"/>
      <w:numFmt w:val="lowerLetter"/>
      <w:lvlText w:val="%2."/>
      <w:lvlJc w:val="left"/>
      <w:pPr>
        <w:tabs>
          <w:tab w:val="num" w:pos="1440"/>
        </w:tabs>
        <w:ind w:left="1440" w:hanging="360"/>
      </w:pPr>
    </w:lvl>
    <w:lvl w:ilvl="2" w:tplc="C360B65A" w:tentative="1">
      <w:start w:val="1"/>
      <w:numFmt w:val="lowerRoman"/>
      <w:lvlText w:val="%3."/>
      <w:lvlJc w:val="right"/>
      <w:pPr>
        <w:tabs>
          <w:tab w:val="num" w:pos="2160"/>
        </w:tabs>
        <w:ind w:left="2160" w:hanging="180"/>
      </w:pPr>
    </w:lvl>
    <w:lvl w:ilvl="3" w:tplc="4BFC6E6A" w:tentative="1">
      <w:start w:val="1"/>
      <w:numFmt w:val="decimal"/>
      <w:lvlText w:val="%4."/>
      <w:lvlJc w:val="left"/>
      <w:pPr>
        <w:tabs>
          <w:tab w:val="num" w:pos="2880"/>
        </w:tabs>
        <w:ind w:left="2880" w:hanging="360"/>
      </w:pPr>
    </w:lvl>
    <w:lvl w:ilvl="4" w:tplc="412EE208" w:tentative="1">
      <w:start w:val="1"/>
      <w:numFmt w:val="lowerLetter"/>
      <w:lvlText w:val="%5."/>
      <w:lvlJc w:val="left"/>
      <w:pPr>
        <w:tabs>
          <w:tab w:val="num" w:pos="3600"/>
        </w:tabs>
        <w:ind w:left="3600" w:hanging="360"/>
      </w:pPr>
    </w:lvl>
    <w:lvl w:ilvl="5" w:tplc="0CBE26CC" w:tentative="1">
      <w:start w:val="1"/>
      <w:numFmt w:val="lowerRoman"/>
      <w:lvlText w:val="%6."/>
      <w:lvlJc w:val="right"/>
      <w:pPr>
        <w:tabs>
          <w:tab w:val="num" w:pos="4320"/>
        </w:tabs>
        <w:ind w:left="4320" w:hanging="180"/>
      </w:pPr>
    </w:lvl>
    <w:lvl w:ilvl="6" w:tplc="DE90D10E" w:tentative="1">
      <w:start w:val="1"/>
      <w:numFmt w:val="decimal"/>
      <w:lvlText w:val="%7."/>
      <w:lvlJc w:val="left"/>
      <w:pPr>
        <w:tabs>
          <w:tab w:val="num" w:pos="5040"/>
        </w:tabs>
        <w:ind w:left="5040" w:hanging="360"/>
      </w:pPr>
    </w:lvl>
    <w:lvl w:ilvl="7" w:tplc="A560E4DC" w:tentative="1">
      <w:start w:val="1"/>
      <w:numFmt w:val="lowerLetter"/>
      <w:lvlText w:val="%8."/>
      <w:lvlJc w:val="left"/>
      <w:pPr>
        <w:tabs>
          <w:tab w:val="num" w:pos="5760"/>
        </w:tabs>
        <w:ind w:left="5760" w:hanging="360"/>
      </w:pPr>
    </w:lvl>
    <w:lvl w:ilvl="8" w:tplc="899C9042" w:tentative="1">
      <w:start w:val="1"/>
      <w:numFmt w:val="lowerRoman"/>
      <w:lvlText w:val="%9."/>
      <w:lvlJc w:val="right"/>
      <w:pPr>
        <w:tabs>
          <w:tab w:val="num" w:pos="6480"/>
        </w:tabs>
        <w:ind w:left="6480" w:hanging="180"/>
      </w:pPr>
    </w:lvl>
  </w:abstractNum>
  <w:abstractNum w:abstractNumId="38" w15:restartNumberingAfterBreak="0">
    <w:nsid w:val="6DC57344"/>
    <w:multiLevelType w:val="singleLevel"/>
    <w:tmpl w:val="4C8E6570"/>
    <w:lvl w:ilvl="0">
      <w:start w:val="1"/>
      <w:numFmt w:val="decimal"/>
      <w:lvlText w:val="%1."/>
      <w:lvlJc w:val="left"/>
      <w:pPr>
        <w:tabs>
          <w:tab w:val="num" w:pos="360"/>
        </w:tabs>
        <w:ind w:left="360" w:hanging="360"/>
      </w:pPr>
      <w:rPr>
        <w:b w:val="0"/>
        <w:i w:val="0"/>
      </w:rPr>
    </w:lvl>
  </w:abstractNum>
  <w:abstractNum w:abstractNumId="39" w15:restartNumberingAfterBreak="0">
    <w:nsid w:val="6DDB45AB"/>
    <w:multiLevelType w:val="hybridMultilevel"/>
    <w:tmpl w:val="5038C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57ED5"/>
    <w:multiLevelType w:val="hybridMultilevel"/>
    <w:tmpl w:val="0A42CA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25B5478"/>
    <w:multiLevelType w:val="singleLevel"/>
    <w:tmpl w:val="6E16B696"/>
    <w:lvl w:ilvl="0">
      <w:start w:val="1"/>
      <w:numFmt w:val="bullet"/>
      <w:lvlText w:val=""/>
      <w:lvlJc w:val="left"/>
      <w:pPr>
        <w:tabs>
          <w:tab w:val="num" w:pos="360"/>
        </w:tabs>
        <w:ind w:left="360" w:hanging="360"/>
      </w:pPr>
      <w:rPr>
        <w:rFonts w:ascii="Symbol" w:hAnsi="Symbol" w:hint="default"/>
        <w:sz w:val="28"/>
      </w:rPr>
    </w:lvl>
  </w:abstractNum>
  <w:abstractNum w:abstractNumId="42" w15:restartNumberingAfterBreak="0">
    <w:nsid w:val="78094254"/>
    <w:multiLevelType w:val="singleLevel"/>
    <w:tmpl w:val="21B0D2C8"/>
    <w:lvl w:ilvl="0">
      <w:start w:val="1"/>
      <w:numFmt w:val="decimal"/>
      <w:lvlText w:val="%1."/>
      <w:lvlJc w:val="left"/>
      <w:pPr>
        <w:tabs>
          <w:tab w:val="num" w:pos="0"/>
        </w:tabs>
        <w:ind w:left="0" w:hanging="360"/>
      </w:pPr>
      <w:rPr>
        <w:rFonts w:hint="default"/>
      </w:rPr>
    </w:lvl>
  </w:abstractNum>
  <w:abstractNum w:abstractNumId="43" w15:restartNumberingAfterBreak="0">
    <w:nsid w:val="78FA7133"/>
    <w:multiLevelType w:val="hybridMultilevel"/>
    <w:tmpl w:val="DD942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154C2"/>
    <w:multiLevelType w:val="hybridMultilevel"/>
    <w:tmpl w:val="D7E4E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140433"/>
    <w:multiLevelType w:val="singleLevel"/>
    <w:tmpl w:val="475AD684"/>
    <w:lvl w:ilvl="0">
      <w:start w:val="1"/>
      <w:numFmt w:val="decimal"/>
      <w:lvlText w:val="%1."/>
      <w:lvlJc w:val="left"/>
      <w:pPr>
        <w:tabs>
          <w:tab w:val="num" w:pos="720"/>
        </w:tabs>
        <w:ind w:left="720" w:hanging="360"/>
      </w:pPr>
      <w:rPr>
        <w:rFonts w:hint="default"/>
      </w:rPr>
    </w:lvl>
  </w:abstractNum>
  <w:num w:numId="1" w16cid:durableId="1148206817">
    <w:abstractNumId w:val="10"/>
  </w:num>
  <w:num w:numId="2" w16cid:durableId="823397828">
    <w:abstractNumId w:val="41"/>
  </w:num>
  <w:num w:numId="3" w16cid:durableId="1614438250">
    <w:abstractNumId w:val="35"/>
  </w:num>
  <w:num w:numId="4" w16cid:durableId="1138033693">
    <w:abstractNumId w:val="1"/>
  </w:num>
  <w:num w:numId="5" w16cid:durableId="601184484">
    <w:abstractNumId w:val="20"/>
  </w:num>
  <w:num w:numId="6" w16cid:durableId="900287408">
    <w:abstractNumId w:val="13"/>
  </w:num>
  <w:num w:numId="7" w16cid:durableId="1116025684">
    <w:abstractNumId w:val="12"/>
  </w:num>
  <w:num w:numId="8" w16cid:durableId="909778595">
    <w:abstractNumId w:val="25"/>
  </w:num>
  <w:num w:numId="9" w16cid:durableId="224724771">
    <w:abstractNumId w:val="23"/>
  </w:num>
  <w:num w:numId="10" w16cid:durableId="1738043859">
    <w:abstractNumId w:val="11"/>
  </w:num>
  <w:num w:numId="11" w16cid:durableId="2095200424">
    <w:abstractNumId w:val="30"/>
  </w:num>
  <w:num w:numId="12" w16cid:durableId="1033574402">
    <w:abstractNumId w:val="38"/>
  </w:num>
  <w:num w:numId="13" w16cid:durableId="1303194322">
    <w:abstractNumId w:val="34"/>
  </w:num>
  <w:num w:numId="14" w16cid:durableId="1342128438">
    <w:abstractNumId w:val="19"/>
  </w:num>
  <w:num w:numId="15" w16cid:durableId="702755083">
    <w:abstractNumId w:val="21"/>
  </w:num>
  <w:num w:numId="16" w16cid:durableId="2128039472">
    <w:abstractNumId w:val="31"/>
  </w:num>
  <w:num w:numId="17" w16cid:durableId="2560632">
    <w:abstractNumId w:val="27"/>
  </w:num>
  <w:num w:numId="18" w16cid:durableId="828057265">
    <w:abstractNumId w:val="14"/>
  </w:num>
  <w:num w:numId="19" w16cid:durableId="1267619417">
    <w:abstractNumId w:val="2"/>
  </w:num>
  <w:num w:numId="20" w16cid:durableId="672955444">
    <w:abstractNumId w:val="17"/>
  </w:num>
  <w:num w:numId="21" w16cid:durableId="1021860828">
    <w:abstractNumId w:val="4"/>
  </w:num>
  <w:num w:numId="22" w16cid:durableId="323555856">
    <w:abstractNumId w:val="18"/>
  </w:num>
  <w:num w:numId="23" w16cid:durableId="941378559">
    <w:abstractNumId w:val="22"/>
  </w:num>
  <w:num w:numId="24" w16cid:durableId="285157799">
    <w:abstractNumId w:val="3"/>
  </w:num>
  <w:num w:numId="25" w16cid:durableId="975063691">
    <w:abstractNumId w:val="16"/>
  </w:num>
  <w:num w:numId="26" w16cid:durableId="1381782252">
    <w:abstractNumId w:val="24"/>
  </w:num>
  <w:num w:numId="27" w16cid:durableId="2135436966">
    <w:abstractNumId w:val="45"/>
  </w:num>
  <w:num w:numId="28" w16cid:durableId="409616698">
    <w:abstractNumId w:val="42"/>
  </w:num>
  <w:num w:numId="29" w16cid:durableId="1279265207">
    <w:abstractNumId w:val="7"/>
  </w:num>
  <w:num w:numId="30" w16cid:durableId="1648508811">
    <w:abstractNumId w:val="9"/>
  </w:num>
  <w:num w:numId="31" w16cid:durableId="192963620">
    <w:abstractNumId w:val="5"/>
  </w:num>
  <w:num w:numId="32" w16cid:durableId="4134548">
    <w:abstractNumId w:val="37"/>
  </w:num>
  <w:num w:numId="33" w16cid:durableId="1407262641">
    <w:abstractNumId w:val="26"/>
  </w:num>
  <w:num w:numId="34" w16cid:durableId="1445419213">
    <w:abstractNumId w:val="43"/>
  </w:num>
  <w:num w:numId="35" w16cid:durableId="72555961">
    <w:abstractNumId w:val="29"/>
  </w:num>
  <w:num w:numId="36" w16cid:durableId="2038848081">
    <w:abstractNumId w:val="44"/>
  </w:num>
  <w:num w:numId="37" w16cid:durableId="317341345">
    <w:abstractNumId w:val="39"/>
  </w:num>
  <w:num w:numId="38" w16cid:durableId="1898004849">
    <w:abstractNumId w:val="40"/>
  </w:num>
  <w:num w:numId="39" w16cid:durableId="298733973">
    <w:abstractNumId w:val="15"/>
  </w:num>
  <w:num w:numId="40" w16cid:durableId="1847593398">
    <w:abstractNumId w:val="32"/>
  </w:num>
  <w:num w:numId="41" w16cid:durableId="1856112226">
    <w:abstractNumId w:val="6"/>
  </w:num>
  <w:num w:numId="42" w16cid:durableId="373387663">
    <w:abstractNumId w:val="28"/>
  </w:num>
  <w:num w:numId="43" w16cid:durableId="1564170347">
    <w:abstractNumId w:val="8"/>
  </w:num>
  <w:num w:numId="44" w16cid:durableId="1439332350">
    <w:abstractNumId w:val="8"/>
  </w:num>
  <w:num w:numId="45" w16cid:durableId="1584028681">
    <w:abstractNumId w:val="33"/>
  </w:num>
  <w:num w:numId="46" w16cid:durableId="73671665">
    <w:abstractNumId w:val="0"/>
  </w:num>
  <w:num w:numId="47" w16cid:durableId="1628972443">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8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C4A"/>
    <w:rsid w:val="000049E9"/>
    <w:rsid w:val="00004DBB"/>
    <w:rsid w:val="000061A3"/>
    <w:rsid w:val="00011595"/>
    <w:rsid w:val="00013E1F"/>
    <w:rsid w:val="00025922"/>
    <w:rsid w:val="000267BD"/>
    <w:rsid w:val="00027940"/>
    <w:rsid w:val="000309FD"/>
    <w:rsid w:val="000326D9"/>
    <w:rsid w:val="00033949"/>
    <w:rsid w:val="00040931"/>
    <w:rsid w:val="00053262"/>
    <w:rsid w:val="00053871"/>
    <w:rsid w:val="000550CA"/>
    <w:rsid w:val="00057ADE"/>
    <w:rsid w:val="0006296F"/>
    <w:rsid w:val="00082964"/>
    <w:rsid w:val="000854DF"/>
    <w:rsid w:val="000868AF"/>
    <w:rsid w:val="00095AD6"/>
    <w:rsid w:val="00097118"/>
    <w:rsid w:val="000A0385"/>
    <w:rsid w:val="000A0A1B"/>
    <w:rsid w:val="000A155B"/>
    <w:rsid w:val="000A567B"/>
    <w:rsid w:val="000B672D"/>
    <w:rsid w:val="000B73CC"/>
    <w:rsid w:val="000C674E"/>
    <w:rsid w:val="000D0306"/>
    <w:rsid w:val="000D0D0C"/>
    <w:rsid w:val="000D35B0"/>
    <w:rsid w:val="000F2AF5"/>
    <w:rsid w:val="000F720A"/>
    <w:rsid w:val="00103623"/>
    <w:rsid w:val="00106320"/>
    <w:rsid w:val="00106A3D"/>
    <w:rsid w:val="00117B0F"/>
    <w:rsid w:val="00124472"/>
    <w:rsid w:val="00130419"/>
    <w:rsid w:val="00135858"/>
    <w:rsid w:val="001366A1"/>
    <w:rsid w:val="00144605"/>
    <w:rsid w:val="00151332"/>
    <w:rsid w:val="00160F72"/>
    <w:rsid w:val="0016422A"/>
    <w:rsid w:val="0018010C"/>
    <w:rsid w:val="00181126"/>
    <w:rsid w:val="00181B0C"/>
    <w:rsid w:val="001852F9"/>
    <w:rsid w:val="00185734"/>
    <w:rsid w:val="001907A0"/>
    <w:rsid w:val="00191BAD"/>
    <w:rsid w:val="001A20A0"/>
    <w:rsid w:val="001C1699"/>
    <w:rsid w:val="001C3925"/>
    <w:rsid w:val="001C74B0"/>
    <w:rsid w:val="001D1FE1"/>
    <w:rsid w:val="001D61FD"/>
    <w:rsid w:val="001D7652"/>
    <w:rsid w:val="001E1FB1"/>
    <w:rsid w:val="001E3E05"/>
    <w:rsid w:val="001E48A7"/>
    <w:rsid w:val="001F35F7"/>
    <w:rsid w:val="001F539B"/>
    <w:rsid w:val="001F719A"/>
    <w:rsid w:val="001F751E"/>
    <w:rsid w:val="002011BC"/>
    <w:rsid w:val="00204572"/>
    <w:rsid w:val="00214804"/>
    <w:rsid w:val="0021603D"/>
    <w:rsid w:val="00223055"/>
    <w:rsid w:val="00232F03"/>
    <w:rsid w:val="002372C5"/>
    <w:rsid w:val="00246F09"/>
    <w:rsid w:val="00247367"/>
    <w:rsid w:val="00251694"/>
    <w:rsid w:val="00251DF7"/>
    <w:rsid w:val="00257436"/>
    <w:rsid w:val="0026091C"/>
    <w:rsid w:val="00262300"/>
    <w:rsid w:val="00271615"/>
    <w:rsid w:val="00286AFD"/>
    <w:rsid w:val="002913BE"/>
    <w:rsid w:val="00291BA6"/>
    <w:rsid w:val="0029266F"/>
    <w:rsid w:val="00296330"/>
    <w:rsid w:val="002A45B2"/>
    <w:rsid w:val="002A5C79"/>
    <w:rsid w:val="002B1F8E"/>
    <w:rsid w:val="002F2D25"/>
    <w:rsid w:val="00300031"/>
    <w:rsid w:val="003124A2"/>
    <w:rsid w:val="00333BC4"/>
    <w:rsid w:val="00342AA9"/>
    <w:rsid w:val="00343A63"/>
    <w:rsid w:val="003457A2"/>
    <w:rsid w:val="003461BF"/>
    <w:rsid w:val="0037052A"/>
    <w:rsid w:val="00370BB8"/>
    <w:rsid w:val="00377A4B"/>
    <w:rsid w:val="00391220"/>
    <w:rsid w:val="003A0330"/>
    <w:rsid w:val="003A5BFA"/>
    <w:rsid w:val="003A7158"/>
    <w:rsid w:val="003A7197"/>
    <w:rsid w:val="003B3FD9"/>
    <w:rsid w:val="003B42AC"/>
    <w:rsid w:val="003C1C67"/>
    <w:rsid w:val="003C3DB6"/>
    <w:rsid w:val="003D3962"/>
    <w:rsid w:val="003D3E97"/>
    <w:rsid w:val="003D6355"/>
    <w:rsid w:val="003E02C4"/>
    <w:rsid w:val="003E60E7"/>
    <w:rsid w:val="003E6392"/>
    <w:rsid w:val="003F523C"/>
    <w:rsid w:val="003F625F"/>
    <w:rsid w:val="003F72C6"/>
    <w:rsid w:val="00421F27"/>
    <w:rsid w:val="00424096"/>
    <w:rsid w:val="0042414E"/>
    <w:rsid w:val="00430BAC"/>
    <w:rsid w:val="00430EC0"/>
    <w:rsid w:val="00443754"/>
    <w:rsid w:val="00444002"/>
    <w:rsid w:val="00444670"/>
    <w:rsid w:val="00462767"/>
    <w:rsid w:val="00470AD2"/>
    <w:rsid w:val="0047351F"/>
    <w:rsid w:val="004939B8"/>
    <w:rsid w:val="00497739"/>
    <w:rsid w:val="00497FC5"/>
    <w:rsid w:val="004A7F5B"/>
    <w:rsid w:val="004B2ED6"/>
    <w:rsid w:val="004B50D5"/>
    <w:rsid w:val="004B6376"/>
    <w:rsid w:val="004B786A"/>
    <w:rsid w:val="004C290F"/>
    <w:rsid w:val="004D3342"/>
    <w:rsid w:val="004E4163"/>
    <w:rsid w:val="004E51AC"/>
    <w:rsid w:val="004E5DA2"/>
    <w:rsid w:val="004E630F"/>
    <w:rsid w:val="004E7B86"/>
    <w:rsid w:val="004F236A"/>
    <w:rsid w:val="004F494B"/>
    <w:rsid w:val="00507790"/>
    <w:rsid w:val="005107AD"/>
    <w:rsid w:val="00511043"/>
    <w:rsid w:val="00514027"/>
    <w:rsid w:val="00514C36"/>
    <w:rsid w:val="00514CE8"/>
    <w:rsid w:val="00523B59"/>
    <w:rsid w:val="0053297F"/>
    <w:rsid w:val="005349FF"/>
    <w:rsid w:val="0053630F"/>
    <w:rsid w:val="005421C5"/>
    <w:rsid w:val="00543B08"/>
    <w:rsid w:val="005547A0"/>
    <w:rsid w:val="005562F6"/>
    <w:rsid w:val="005574F0"/>
    <w:rsid w:val="005717A6"/>
    <w:rsid w:val="00575950"/>
    <w:rsid w:val="00596F4D"/>
    <w:rsid w:val="005A0BD9"/>
    <w:rsid w:val="005A3CF4"/>
    <w:rsid w:val="005A7681"/>
    <w:rsid w:val="005B0BBE"/>
    <w:rsid w:val="005B339E"/>
    <w:rsid w:val="005B351D"/>
    <w:rsid w:val="005B689B"/>
    <w:rsid w:val="005C020D"/>
    <w:rsid w:val="005C1680"/>
    <w:rsid w:val="005C6EF0"/>
    <w:rsid w:val="005D6082"/>
    <w:rsid w:val="005F4006"/>
    <w:rsid w:val="005F4E0F"/>
    <w:rsid w:val="0060502F"/>
    <w:rsid w:val="006070A1"/>
    <w:rsid w:val="00611DB0"/>
    <w:rsid w:val="006161A0"/>
    <w:rsid w:val="00624283"/>
    <w:rsid w:val="00625ACF"/>
    <w:rsid w:val="006276B2"/>
    <w:rsid w:val="00631226"/>
    <w:rsid w:val="00637914"/>
    <w:rsid w:val="00654BF4"/>
    <w:rsid w:val="00656DB1"/>
    <w:rsid w:val="006605D5"/>
    <w:rsid w:val="00660A8D"/>
    <w:rsid w:val="00671988"/>
    <w:rsid w:val="006761A6"/>
    <w:rsid w:val="00682131"/>
    <w:rsid w:val="00691067"/>
    <w:rsid w:val="0069728F"/>
    <w:rsid w:val="00697830"/>
    <w:rsid w:val="006A3024"/>
    <w:rsid w:val="006D2E37"/>
    <w:rsid w:val="006D5646"/>
    <w:rsid w:val="006D7209"/>
    <w:rsid w:val="006E6F8D"/>
    <w:rsid w:val="006F2049"/>
    <w:rsid w:val="006F3AEC"/>
    <w:rsid w:val="006F463F"/>
    <w:rsid w:val="006F4ABA"/>
    <w:rsid w:val="00705E52"/>
    <w:rsid w:val="00706312"/>
    <w:rsid w:val="00716EC9"/>
    <w:rsid w:val="00722346"/>
    <w:rsid w:val="007261D7"/>
    <w:rsid w:val="00730C4A"/>
    <w:rsid w:val="00740B81"/>
    <w:rsid w:val="00754268"/>
    <w:rsid w:val="007655EA"/>
    <w:rsid w:val="00786340"/>
    <w:rsid w:val="0079151B"/>
    <w:rsid w:val="00793975"/>
    <w:rsid w:val="007963FE"/>
    <w:rsid w:val="007A0A5D"/>
    <w:rsid w:val="007A4B1F"/>
    <w:rsid w:val="007A50DB"/>
    <w:rsid w:val="007B35CB"/>
    <w:rsid w:val="007B39BD"/>
    <w:rsid w:val="007C3A16"/>
    <w:rsid w:val="007C6405"/>
    <w:rsid w:val="007D0E83"/>
    <w:rsid w:val="007D2F2B"/>
    <w:rsid w:val="007D2FC7"/>
    <w:rsid w:val="007D38FC"/>
    <w:rsid w:val="007D4F8E"/>
    <w:rsid w:val="007E1D09"/>
    <w:rsid w:val="007E6BB0"/>
    <w:rsid w:val="007F1053"/>
    <w:rsid w:val="007F1AB7"/>
    <w:rsid w:val="00802E45"/>
    <w:rsid w:val="00806656"/>
    <w:rsid w:val="008155A2"/>
    <w:rsid w:val="00823E65"/>
    <w:rsid w:val="008266BA"/>
    <w:rsid w:val="00834B58"/>
    <w:rsid w:val="00843239"/>
    <w:rsid w:val="00855AE0"/>
    <w:rsid w:val="00855D86"/>
    <w:rsid w:val="00875A92"/>
    <w:rsid w:val="008936A1"/>
    <w:rsid w:val="00896A60"/>
    <w:rsid w:val="008B6B50"/>
    <w:rsid w:val="008C0B65"/>
    <w:rsid w:val="008C0F15"/>
    <w:rsid w:val="008C1FD2"/>
    <w:rsid w:val="008C359E"/>
    <w:rsid w:val="008C4E86"/>
    <w:rsid w:val="008C76B6"/>
    <w:rsid w:val="008D3731"/>
    <w:rsid w:val="008D4AF1"/>
    <w:rsid w:val="008D6BDA"/>
    <w:rsid w:val="008F0343"/>
    <w:rsid w:val="008F1051"/>
    <w:rsid w:val="008F2B47"/>
    <w:rsid w:val="008F469D"/>
    <w:rsid w:val="008F6D2F"/>
    <w:rsid w:val="00900D51"/>
    <w:rsid w:val="00902428"/>
    <w:rsid w:val="00904EA1"/>
    <w:rsid w:val="0091510F"/>
    <w:rsid w:val="00921694"/>
    <w:rsid w:val="009226C4"/>
    <w:rsid w:val="0092542C"/>
    <w:rsid w:val="00927F92"/>
    <w:rsid w:val="0093109E"/>
    <w:rsid w:val="00935172"/>
    <w:rsid w:val="009367A4"/>
    <w:rsid w:val="009378D1"/>
    <w:rsid w:val="00947B70"/>
    <w:rsid w:val="009516DB"/>
    <w:rsid w:val="0095458B"/>
    <w:rsid w:val="0096286F"/>
    <w:rsid w:val="00963179"/>
    <w:rsid w:val="009638D7"/>
    <w:rsid w:val="00965E5F"/>
    <w:rsid w:val="00971983"/>
    <w:rsid w:val="00975677"/>
    <w:rsid w:val="009905F7"/>
    <w:rsid w:val="00990631"/>
    <w:rsid w:val="0099113C"/>
    <w:rsid w:val="009A0555"/>
    <w:rsid w:val="009A166E"/>
    <w:rsid w:val="009A6B24"/>
    <w:rsid w:val="009B19D2"/>
    <w:rsid w:val="009B1B37"/>
    <w:rsid w:val="009B353D"/>
    <w:rsid w:val="009B4419"/>
    <w:rsid w:val="009C38A6"/>
    <w:rsid w:val="009C3A2E"/>
    <w:rsid w:val="009C5349"/>
    <w:rsid w:val="009C6EC0"/>
    <w:rsid w:val="009C70C6"/>
    <w:rsid w:val="009C73D1"/>
    <w:rsid w:val="009D1416"/>
    <w:rsid w:val="009D7615"/>
    <w:rsid w:val="009E1407"/>
    <w:rsid w:val="009E169B"/>
    <w:rsid w:val="009E344A"/>
    <w:rsid w:val="009F0CA9"/>
    <w:rsid w:val="009F1F3D"/>
    <w:rsid w:val="009F259F"/>
    <w:rsid w:val="009F5716"/>
    <w:rsid w:val="009F7362"/>
    <w:rsid w:val="00A009EB"/>
    <w:rsid w:val="00A01128"/>
    <w:rsid w:val="00A07864"/>
    <w:rsid w:val="00A213C2"/>
    <w:rsid w:val="00A332AE"/>
    <w:rsid w:val="00A41B69"/>
    <w:rsid w:val="00A42480"/>
    <w:rsid w:val="00A46533"/>
    <w:rsid w:val="00A56D93"/>
    <w:rsid w:val="00A61B55"/>
    <w:rsid w:val="00A62FD0"/>
    <w:rsid w:val="00A630BA"/>
    <w:rsid w:val="00A77A27"/>
    <w:rsid w:val="00A80397"/>
    <w:rsid w:val="00A85EBF"/>
    <w:rsid w:val="00A86AFF"/>
    <w:rsid w:val="00A92F91"/>
    <w:rsid w:val="00A963D3"/>
    <w:rsid w:val="00AA032B"/>
    <w:rsid w:val="00AB1589"/>
    <w:rsid w:val="00AB23B7"/>
    <w:rsid w:val="00AB5AD0"/>
    <w:rsid w:val="00AB6185"/>
    <w:rsid w:val="00AC57DF"/>
    <w:rsid w:val="00AC71E4"/>
    <w:rsid w:val="00AD26DF"/>
    <w:rsid w:val="00AD64DF"/>
    <w:rsid w:val="00AD66F5"/>
    <w:rsid w:val="00AE51C1"/>
    <w:rsid w:val="00B0045B"/>
    <w:rsid w:val="00B07F44"/>
    <w:rsid w:val="00B112B9"/>
    <w:rsid w:val="00B165DC"/>
    <w:rsid w:val="00B1668B"/>
    <w:rsid w:val="00B201BB"/>
    <w:rsid w:val="00B2055A"/>
    <w:rsid w:val="00B23837"/>
    <w:rsid w:val="00B24A82"/>
    <w:rsid w:val="00B25FAB"/>
    <w:rsid w:val="00B33658"/>
    <w:rsid w:val="00B357C7"/>
    <w:rsid w:val="00B50D13"/>
    <w:rsid w:val="00B514F6"/>
    <w:rsid w:val="00B55E93"/>
    <w:rsid w:val="00B63319"/>
    <w:rsid w:val="00B72BC0"/>
    <w:rsid w:val="00B742C8"/>
    <w:rsid w:val="00B74FB0"/>
    <w:rsid w:val="00B810C3"/>
    <w:rsid w:val="00B85BC3"/>
    <w:rsid w:val="00B865C9"/>
    <w:rsid w:val="00B976A5"/>
    <w:rsid w:val="00BA44DF"/>
    <w:rsid w:val="00BA7D01"/>
    <w:rsid w:val="00BB77FA"/>
    <w:rsid w:val="00BF3E58"/>
    <w:rsid w:val="00C023CE"/>
    <w:rsid w:val="00C03DCD"/>
    <w:rsid w:val="00C05395"/>
    <w:rsid w:val="00C078CA"/>
    <w:rsid w:val="00C10157"/>
    <w:rsid w:val="00C102E8"/>
    <w:rsid w:val="00C11F1C"/>
    <w:rsid w:val="00C1209B"/>
    <w:rsid w:val="00C32739"/>
    <w:rsid w:val="00C34A5E"/>
    <w:rsid w:val="00C42E3B"/>
    <w:rsid w:val="00C43BD1"/>
    <w:rsid w:val="00C44776"/>
    <w:rsid w:val="00C44D90"/>
    <w:rsid w:val="00C451BE"/>
    <w:rsid w:val="00C45CC1"/>
    <w:rsid w:val="00C50BE9"/>
    <w:rsid w:val="00C53C01"/>
    <w:rsid w:val="00C549B3"/>
    <w:rsid w:val="00C555B7"/>
    <w:rsid w:val="00C627F8"/>
    <w:rsid w:val="00C63E58"/>
    <w:rsid w:val="00C75513"/>
    <w:rsid w:val="00C75B90"/>
    <w:rsid w:val="00C80C37"/>
    <w:rsid w:val="00C91244"/>
    <w:rsid w:val="00C95CFB"/>
    <w:rsid w:val="00CA7129"/>
    <w:rsid w:val="00CB78EA"/>
    <w:rsid w:val="00CC43AA"/>
    <w:rsid w:val="00CC5617"/>
    <w:rsid w:val="00CE0CD3"/>
    <w:rsid w:val="00CE0EA3"/>
    <w:rsid w:val="00CE333E"/>
    <w:rsid w:val="00CF38C1"/>
    <w:rsid w:val="00D0235F"/>
    <w:rsid w:val="00D10566"/>
    <w:rsid w:val="00D12B82"/>
    <w:rsid w:val="00D1378E"/>
    <w:rsid w:val="00D160D5"/>
    <w:rsid w:val="00D22449"/>
    <w:rsid w:val="00D301BF"/>
    <w:rsid w:val="00D33B11"/>
    <w:rsid w:val="00D3756D"/>
    <w:rsid w:val="00D54F80"/>
    <w:rsid w:val="00D63584"/>
    <w:rsid w:val="00D707C7"/>
    <w:rsid w:val="00D73DFA"/>
    <w:rsid w:val="00D76B24"/>
    <w:rsid w:val="00D80E72"/>
    <w:rsid w:val="00D81B39"/>
    <w:rsid w:val="00D82C3C"/>
    <w:rsid w:val="00D942F4"/>
    <w:rsid w:val="00D973CC"/>
    <w:rsid w:val="00D97A88"/>
    <w:rsid w:val="00DA2D98"/>
    <w:rsid w:val="00DA3DEB"/>
    <w:rsid w:val="00DA4D39"/>
    <w:rsid w:val="00DB1698"/>
    <w:rsid w:val="00DB5240"/>
    <w:rsid w:val="00DC055A"/>
    <w:rsid w:val="00DC0E4B"/>
    <w:rsid w:val="00DD2FF4"/>
    <w:rsid w:val="00DD3FE8"/>
    <w:rsid w:val="00DE06B1"/>
    <w:rsid w:val="00DE0C48"/>
    <w:rsid w:val="00DE1A3C"/>
    <w:rsid w:val="00DE69D2"/>
    <w:rsid w:val="00DE6BAB"/>
    <w:rsid w:val="00DE7A67"/>
    <w:rsid w:val="00DF1B29"/>
    <w:rsid w:val="00E120D3"/>
    <w:rsid w:val="00E12D95"/>
    <w:rsid w:val="00E2350B"/>
    <w:rsid w:val="00E24F02"/>
    <w:rsid w:val="00E27464"/>
    <w:rsid w:val="00E27739"/>
    <w:rsid w:val="00E33B58"/>
    <w:rsid w:val="00E33DBF"/>
    <w:rsid w:val="00E41FB6"/>
    <w:rsid w:val="00E4639F"/>
    <w:rsid w:val="00E4756B"/>
    <w:rsid w:val="00E52701"/>
    <w:rsid w:val="00E6284A"/>
    <w:rsid w:val="00E70135"/>
    <w:rsid w:val="00E71EC1"/>
    <w:rsid w:val="00E72C17"/>
    <w:rsid w:val="00E8330E"/>
    <w:rsid w:val="00E90A97"/>
    <w:rsid w:val="00E96451"/>
    <w:rsid w:val="00EA2F3C"/>
    <w:rsid w:val="00EA7A8C"/>
    <w:rsid w:val="00EB08CF"/>
    <w:rsid w:val="00EB7E3A"/>
    <w:rsid w:val="00EC03F3"/>
    <w:rsid w:val="00EC44FA"/>
    <w:rsid w:val="00EC701B"/>
    <w:rsid w:val="00ED134C"/>
    <w:rsid w:val="00ED23B2"/>
    <w:rsid w:val="00ED5F34"/>
    <w:rsid w:val="00ED62EB"/>
    <w:rsid w:val="00ED7363"/>
    <w:rsid w:val="00EE6AA2"/>
    <w:rsid w:val="00EF05F4"/>
    <w:rsid w:val="00EF1535"/>
    <w:rsid w:val="00EF1DE3"/>
    <w:rsid w:val="00F02EAB"/>
    <w:rsid w:val="00F03D1B"/>
    <w:rsid w:val="00F06DE7"/>
    <w:rsid w:val="00F16361"/>
    <w:rsid w:val="00F25A6E"/>
    <w:rsid w:val="00F2718D"/>
    <w:rsid w:val="00F32F92"/>
    <w:rsid w:val="00F62529"/>
    <w:rsid w:val="00F62560"/>
    <w:rsid w:val="00F73AEC"/>
    <w:rsid w:val="00F815ED"/>
    <w:rsid w:val="00F85479"/>
    <w:rsid w:val="00F92DEA"/>
    <w:rsid w:val="00F96FC7"/>
    <w:rsid w:val="00F973AA"/>
    <w:rsid w:val="00FA3875"/>
    <w:rsid w:val="00FA38B7"/>
    <w:rsid w:val="00FA4AC3"/>
    <w:rsid w:val="00FA4F93"/>
    <w:rsid w:val="00FA72A5"/>
    <w:rsid w:val="00FB0027"/>
    <w:rsid w:val="00FC2ECA"/>
    <w:rsid w:val="00FC515A"/>
    <w:rsid w:val="00FC76CC"/>
    <w:rsid w:val="00FD0053"/>
    <w:rsid w:val="00FD540E"/>
    <w:rsid w:val="00FF02BA"/>
    <w:rsid w:val="00FF5237"/>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3"/>
    <o:shapelayout v:ext="edit">
      <o:idmap v:ext="edit" data="2"/>
    </o:shapelayout>
  </w:shapeDefaults>
  <w:decimalSymbol w:val="."/>
  <w:listSeparator w:val=","/>
  <w14:docId w14:val="7F6F56C2"/>
  <w15:chartTrackingRefBased/>
  <w15:docId w15:val="{3A5D6140-1F6A-403A-B14B-CE6460FA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7A2"/>
    <w:rPr>
      <w:rFonts w:ascii="Arial" w:hAnsi="Arial"/>
      <w:sz w:val="22"/>
    </w:rPr>
  </w:style>
  <w:style w:type="paragraph" w:styleId="Heading1">
    <w:name w:val="heading 1"/>
    <w:basedOn w:val="Normal"/>
    <w:next w:val="Normal"/>
    <w:link w:val="Heading1Char"/>
    <w:qFormat/>
    <w:rsid w:val="003457A2"/>
    <w:pPr>
      <w:keepNext/>
      <w:jc w:val="center"/>
      <w:outlineLvl w:val="0"/>
    </w:pPr>
    <w:rPr>
      <w:b/>
      <w:sz w:val="28"/>
      <w:lang w:val="x-none" w:eastAsia="x-none"/>
    </w:rPr>
  </w:style>
  <w:style w:type="paragraph" w:styleId="Heading2">
    <w:name w:val="heading 2"/>
    <w:basedOn w:val="Normal"/>
    <w:next w:val="Normal"/>
    <w:qFormat/>
    <w:rsid w:val="003457A2"/>
    <w:pPr>
      <w:keepNext/>
      <w:jc w:val="center"/>
      <w:outlineLvl w:val="1"/>
    </w:pPr>
    <w:rPr>
      <w:sz w:val="28"/>
    </w:rPr>
  </w:style>
  <w:style w:type="paragraph" w:styleId="Heading3">
    <w:name w:val="heading 3"/>
    <w:basedOn w:val="Normal"/>
    <w:next w:val="Normal"/>
    <w:qFormat/>
    <w:rsid w:val="003457A2"/>
    <w:pPr>
      <w:keepNext/>
      <w:tabs>
        <w:tab w:val="left" w:pos="0"/>
        <w:tab w:val="left" w:pos="1440"/>
        <w:tab w:val="right" w:pos="8784"/>
        <w:tab w:val="left" w:pos="10944"/>
      </w:tabs>
      <w:spacing w:line="360" w:lineRule="auto"/>
      <w:jc w:val="center"/>
      <w:outlineLvl w:val="2"/>
    </w:pPr>
    <w:rPr>
      <w:b/>
    </w:rPr>
  </w:style>
  <w:style w:type="paragraph" w:styleId="Heading4">
    <w:name w:val="heading 4"/>
    <w:basedOn w:val="Normal"/>
    <w:next w:val="Normal"/>
    <w:qFormat/>
    <w:rsid w:val="003457A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3"/>
    </w:pPr>
    <w:rPr>
      <w:b/>
      <w:snapToGrid w:val="0"/>
      <w:sz w:val="24"/>
    </w:rPr>
  </w:style>
  <w:style w:type="paragraph" w:styleId="Heading5">
    <w:name w:val="heading 5"/>
    <w:basedOn w:val="Normal"/>
    <w:next w:val="Normal"/>
    <w:qFormat/>
    <w:rsid w:val="003457A2"/>
    <w:pPr>
      <w:keepNext/>
      <w:tabs>
        <w:tab w:val="left" w:pos="0"/>
        <w:tab w:val="left" w:pos="1440"/>
        <w:tab w:val="right" w:pos="8784"/>
        <w:tab w:val="left" w:pos="10944"/>
      </w:tabs>
      <w:spacing w:line="360" w:lineRule="auto"/>
      <w:outlineLvl w:val="4"/>
    </w:pPr>
    <w:rPr>
      <w:b/>
      <w:bCs/>
    </w:rPr>
  </w:style>
  <w:style w:type="paragraph" w:styleId="Heading6">
    <w:name w:val="heading 6"/>
    <w:basedOn w:val="Normal"/>
    <w:next w:val="Normal"/>
    <w:qFormat/>
    <w:rsid w:val="003457A2"/>
    <w:pPr>
      <w:keepNext/>
      <w:ind w:left="-360"/>
      <w:jc w:val="center"/>
      <w:outlineLvl w:val="5"/>
    </w:pPr>
    <w:rPr>
      <w:b/>
    </w:rPr>
  </w:style>
  <w:style w:type="paragraph" w:styleId="Heading7">
    <w:name w:val="heading 7"/>
    <w:basedOn w:val="Normal"/>
    <w:next w:val="Normal"/>
    <w:link w:val="Heading7Char"/>
    <w:qFormat/>
    <w:rsid w:val="003457A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6"/>
    </w:pPr>
    <w:rPr>
      <w:b/>
      <w:snapToGrid w:val="0"/>
      <w:sz w:val="24"/>
      <w:lang w:val="x-none" w:eastAsia="x-none"/>
    </w:rPr>
  </w:style>
  <w:style w:type="paragraph" w:styleId="Heading8">
    <w:name w:val="heading 8"/>
    <w:basedOn w:val="Normal"/>
    <w:next w:val="Normal"/>
    <w:qFormat/>
    <w:rsid w:val="003457A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7"/>
    </w:pPr>
    <w:rPr>
      <w:b/>
      <w:snapToGrid w:val="0"/>
      <w:sz w:val="28"/>
    </w:rPr>
  </w:style>
  <w:style w:type="paragraph" w:styleId="Heading9">
    <w:name w:val="heading 9"/>
    <w:basedOn w:val="Normal"/>
    <w:next w:val="Normal"/>
    <w:qFormat/>
    <w:rsid w:val="003457A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57A2"/>
    <w:rPr>
      <w:sz w:val="24"/>
      <w:lang w:val="x-none" w:eastAsia="x-none"/>
    </w:rPr>
  </w:style>
  <w:style w:type="paragraph" w:styleId="BodyText2">
    <w:name w:val="Body Text 2"/>
    <w:basedOn w:val="Normal"/>
    <w:link w:val="BodyText2Char"/>
    <w:rsid w:val="003457A2"/>
    <w:pPr>
      <w:jc w:val="center"/>
    </w:pPr>
    <w:rPr>
      <w:rFonts w:ascii="Book Antiqua" w:hAnsi="Book Antiqua"/>
      <w:b/>
      <w:sz w:val="28"/>
      <w:lang w:val="x-none" w:eastAsia="x-none"/>
    </w:rPr>
  </w:style>
  <w:style w:type="paragraph" w:styleId="Header">
    <w:name w:val="header"/>
    <w:basedOn w:val="Normal"/>
    <w:link w:val="HeaderChar"/>
    <w:uiPriority w:val="99"/>
    <w:rsid w:val="003457A2"/>
    <w:pPr>
      <w:widowControl w:val="0"/>
      <w:tabs>
        <w:tab w:val="center" w:pos="4320"/>
        <w:tab w:val="right" w:pos="8640"/>
      </w:tabs>
    </w:pPr>
    <w:rPr>
      <w:rFonts w:ascii="Courier" w:hAnsi="Courier"/>
      <w:snapToGrid w:val="0"/>
      <w:sz w:val="24"/>
      <w:lang w:val="x-none" w:eastAsia="x-none"/>
    </w:rPr>
  </w:style>
  <w:style w:type="paragraph" w:styleId="BodyTextIndent">
    <w:name w:val="Body Text Indent"/>
    <w:basedOn w:val="Normal"/>
    <w:rsid w:val="003457A2"/>
    <w:pPr>
      <w:widowControl w:val="0"/>
      <w:tabs>
        <w:tab w:val="left" w:pos="0"/>
        <w:tab w:val="left" w:pos="108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hanging="720"/>
    </w:pPr>
    <w:rPr>
      <w:snapToGrid w:val="0"/>
      <w:sz w:val="24"/>
    </w:rPr>
  </w:style>
  <w:style w:type="paragraph" w:styleId="BodyTextIndent2">
    <w:name w:val="Body Text Indent 2"/>
    <w:basedOn w:val="Normal"/>
    <w:rsid w:val="003457A2"/>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10" w:hanging="1710"/>
    </w:pPr>
    <w:rPr>
      <w:snapToGrid w:val="0"/>
      <w:sz w:val="24"/>
    </w:rPr>
  </w:style>
  <w:style w:type="character" w:styleId="PageNumber">
    <w:name w:val="page number"/>
    <w:basedOn w:val="DefaultParagraphFont"/>
    <w:rsid w:val="003457A2"/>
  </w:style>
  <w:style w:type="paragraph" w:styleId="Footer">
    <w:name w:val="footer"/>
    <w:basedOn w:val="Normal"/>
    <w:rsid w:val="003457A2"/>
    <w:pPr>
      <w:widowControl w:val="0"/>
      <w:tabs>
        <w:tab w:val="center" w:pos="4320"/>
        <w:tab w:val="right" w:pos="8640"/>
      </w:tabs>
    </w:pPr>
    <w:rPr>
      <w:rFonts w:ascii="Courier" w:hAnsi="Courier"/>
      <w:snapToGrid w:val="0"/>
      <w:sz w:val="24"/>
    </w:rPr>
  </w:style>
  <w:style w:type="paragraph" w:styleId="DocumentMap">
    <w:name w:val="Document Map"/>
    <w:basedOn w:val="Normal"/>
    <w:semiHidden/>
    <w:rsid w:val="003457A2"/>
    <w:pPr>
      <w:shd w:val="clear" w:color="auto" w:fill="000080"/>
    </w:pPr>
    <w:rPr>
      <w:rFonts w:ascii="Tahoma" w:hAnsi="Tahoma"/>
    </w:rPr>
  </w:style>
  <w:style w:type="paragraph" w:styleId="BodyText3">
    <w:name w:val="Body Text 3"/>
    <w:basedOn w:val="Normal"/>
    <w:rsid w:val="003457A2"/>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Pr>
      <w:b/>
    </w:rPr>
  </w:style>
  <w:style w:type="paragraph" w:styleId="EnvelopeReturn">
    <w:name w:val="envelope return"/>
    <w:basedOn w:val="Normal"/>
    <w:rsid w:val="003457A2"/>
    <w:rPr>
      <w:rFonts w:cs="Arial"/>
      <w:sz w:val="20"/>
    </w:rPr>
  </w:style>
  <w:style w:type="paragraph" w:styleId="Title">
    <w:name w:val="Title"/>
    <w:basedOn w:val="Normal"/>
    <w:qFormat/>
    <w:rsid w:val="003457A2"/>
    <w:pPr>
      <w:jc w:val="center"/>
    </w:pPr>
    <w:rPr>
      <w:rFonts w:cs="Arial"/>
      <w:b/>
      <w:bCs/>
      <w:sz w:val="28"/>
      <w:szCs w:val="24"/>
    </w:rPr>
  </w:style>
  <w:style w:type="paragraph" w:styleId="BodyTextIndent3">
    <w:name w:val="Body Text Indent 3"/>
    <w:basedOn w:val="Normal"/>
    <w:rsid w:val="003457A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
    </w:pPr>
    <w:rPr>
      <w:sz w:val="20"/>
    </w:rPr>
  </w:style>
  <w:style w:type="table" w:styleId="TableGrid">
    <w:name w:val="Table Grid"/>
    <w:basedOn w:val="TableNormal"/>
    <w:uiPriority w:val="39"/>
    <w:rsid w:val="00D1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852F9"/>
    <w:rPr>
      <w:rFonts w:ascii="Tahoma" w:hAnsi="Tahoma"/>
      <w:sz w:val="16"/>
      <w:szCs w:val="16"/>
      <w:lang w:val="x-none" w:eastAsia="x-none"/>
    </w:rPr>
  </w:style>
  <w:style w:type="character" w:customStyle="1" w:styleId="BalloonTextChar">
    <w:name w:val="Balloon Text Char"/>
    <w:link w:val="BalloonText"/>
    <w:rsid w:val="001852F9"/>
    <w:rPr>
      <w:rFonts w:ascii="Tahoma" w:hAnsi="Tahoma" w:cs="Tahoma"/>
      <w:sz w:val="16"/>
      <w:szCs w:val="16"/>
    </w:rPr>
  </w:style>
  <w:style w:type="character" w:customStyle="1" w:styleId="BodyText2Char">
    <w:name w:val="Body Text 2 Char"/>
    <w:link w:val="BodyText2"/>
    <w:rsid w:val="00C102E8"/>
    <w:rPr>
      <w:rFonts w:ascii="Book Antiqua" w:hAnsi="Book Antiqua"/>
      <w:b/>
      <w:sz w:val="28"/>
    </w:rPr>
  </w:style>
  <w:style w:type="paragraph" w:customStyle="1" w:styleId="Normal1">
    <w:name w:val="Normal1"/>
    <w:basedOn w:val="Normal"/>
    <w:rsid w:val="00904EA1"/>
    <w:pPr>
      <w:snapToGrid w:val="0"/>
    </w:pPr>
    <w:rPr>
      <w:rFonts w:ascii="Courier" w:hAnsi="Courier"/>
      <w:sz w:val="24"/>
      <w:szCs w:val="24"/>
    </w:rPr>
  </w:style>
  <w:style w:type="character" w:customStyle="1" w:styleId="Heading1Char">
    <w:name w:val="Heading 1 Char"/>
    <w:link w:val="Heading1"/>
    <w:rsid w:val="004B6376"/>
    <w:rPr>
      <w:rFonts w:ascii="Arial" w:hAnsi="Arial"/>
      <w:b/>
      <w:sz w:val="28"/>
    </w:rPr>
  </w:style>
  <w:style w:type="character" w:customStyle="1" w:styleId="Heading7Char">
    <w:name w:val="Heading 7 Char"/>
    <w:link w:val="Heading7"/>
    <w:rsid w:val="004B6376"/>
    <w:rPr>
      <w:rFonts w:ascii="Arial" w:hAnsi="Arial"/>
      <w:b/>
      <w:snapToGrid w:val="0"/>
      <w:sz w:val="24"/>
    </w:rPr>
  </w:style>
  <w:style w:type="character" w:customStyle="1" w:styleId="HeaderChar">
    <w:name w:val="Header Char"/>
    <w:link w:val="Header"/>
    <w:uiPriority w:val="99"/>
    <w:rsid w:val="004B6376"/>
    <w:rPr>
      <w:rFonts w:ascii="Courier" w:hAnsi="Courier"/>
      <w:snapToGrid w:val="0"/>
      <w:sz w:val="24"/>
    </w:rPr>
  </w:style>
  <w:style w:type="paragraph" w:styleId="ListParagraph">
    <w:name w:val="List Paragraph"/>
    <w:basedOn w:val="Normal"/>
    <w:uiPriority w:val="34"/>
    <w:qFormat/>
    <w:rsid w:val="004B6376"/>
    <w:pPr>
      <w:ind w:left="720"/>
      <w:contextualSpacing/>
    </w:pPr>
  </w:style>
  <w:style w:type="character" w:customStyle="1" w:styleId="BodyTextChar">
    <w:name w:val="Body Text Char"/>
    <w:link w:val="BodyText"/>
    <w:rsid w:val="009F5716"/>
    <w:rPr>
      <w:rFonts w:ascii="Arial" w:hAnsi="Arial"/>
      <w:sz w:val="24"/>
    </w:rPr>
  </w:style>
  <w:style w:type="character" w:styleId="Hyperlink">
    <w:name w:val="Hyperlink"/>
    <w:basedOn w:val="DefaultParagraphFont"/>
    <w:rsid w:val="00965E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3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97F6-2830-499F-808C-30D5FEBB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5236</Words>
  <Characters>26706</Characters>
  <Application>Microsoft Office Word</Application>
  <DocSecurity>0</DocSecurity>
  <Lines>684</Lines>
  <Paragraphs>247</Paragraphs>
  <ScaleCrop>false</ScaleCrop>
  <HeadingPairs>
    <vt:vector size="2" baseType="variant">
      <vt:variant>
        <vt:lpstr>Title</vt:lpstr>
      </vt:variant>
      <vt:variant>
        <vt:i4>1</vt:i4>
      </vt:variant>
    </vt:vector>
  </HeadingPairs>
  <TitlesOfParts>
    <vt:vector size="1" baseType="lpstr">
      <vt:lpstr/>
    </vt:vector>
  </TitlesOfParts>
  <Company>Crouse Health</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reeves</dc:creator>
  <cp:keywords/>
  <cp:lastModifiedBy>Jeremy Freund</cp:lastModifiedBy>
  <cp:revision>2</cp:revision>
  <cp:lastPrinted>2026-01-15T17:06:00Z</cp:lastPrinted>
  <dcterms:created xsi:type="dcterms:W3CDTF">2026-01-16T17:33:00Z</dcterms:created>
  <dcterms:modified xsi:type="dcterms:W3CDTF">2026-01-16T17:33:00Z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_PlugIn_DocProp0">
    <vt:lpwstr>KZnjCBJAGYNNTWcfuCZh9nFlfD1oQs6hEJGl5lEY/7zHH0lQcrzEBeonGZv7NTM0IX2W0rIMJGXaEmiVOKMxhREHVlANlKQfp+McXDtHi6c=</vt:lpwstr>
  </property>
  <property fmtid="{D5CDD505-2E9C-101B-9397-08002B2CF9AE}" pid="3" name="PP_PlugIn_DocProp2">
    <vt:lpwstr>xSJ9FAoNza3xr2eHd0nmJ41/M0uN9h9g2PLbdKplnZqqYbhu89L1GtAvcpW+oY29wYIUh6jRVId+erbwb3BpaQ==</vt:lpwstr>
  </property>
  <property fmtid="{D5CDD505-2E9C-101B-9397-08002B2CF9AE}" pid="4" name="PP_PlugIn_DocProp1">
    <vt:lpwstr>WOls58dO3yQm49iEa8rHLg==</vt:lpwstr>
  </property>
  <property fmtid="{D5CDD505-2E9C-101B-9397-08002B2CF9AE}" pid="5" name="PP_PlugIn_DocProp4">
    <vt:lpwstr>c6pqGJiAQzfR08u1/aPZoBANAkfSZC+Osj/rvC1+CoywyV/A9hN7SZD2K2BA+9wGxnU7IFHPzgbaZhMliAMH/gwSHjlI7blLNGzxNPuJ3uY=</vt:lpwstr>
  </property>
  <property fmtid="{D5CDD505-2E9C-101B-9397-08002B2CF9AE}" pid="6" name="PP_PlugIn_DocProp3">
    <vt:lpwstr>EHYg21iQksceOe+k4k1iVQ==</vt:lpwstr>
  </property>
  <property fmtid="{D5CDD505-2E9C-101B-9397-08002B2CF9AE}" pid="7" name="PP_PlugIn_DocProp5">
    <vt:lpwstr>ebcqCMfJKOxGo4LnD5HnWw==</vt:lpwstr>
  </property>
  <property fmtid="{D5CDD505-2E9C-101B-9397-08002B2CF9AE}" pid="8" name="PP_PlugIn_DocProp6">
    <vt:lpwstr>Qs80s95TeE/3dbRLKUyowg==</vt:lpwstr>
  </property>
  <property fmtid="{D5CDD505-2E9C-101B-9397-08002B2CF9AE}" pid="9" name="PP_PlugIn_DocProp7">
    <vt:lpwstr>4FFZ3by7wFBAdy+8Fb1ZXqaF3I07Et6xab23/6DELxqbM8f4QrHu29w0HIuEXAsVkFU01Rl4OEvbevK2HlGb2DdR1xtw3pcF3C3GoZGp2e6Ug7cMAFIx4jUN72Pt2qazEGqOB5CjErPIlacewcACRO4xEECxLBvXndFJ8lbtjWc=</vt:lpwstr>
  </property>
  <property fmtid="{D5CDD505-2E9C-101B-9397-08002B2CF9AE}" pid="10" name="PP_PlugIn_DocProp8">
    <vt:lpwstr>Fj9z9bAErjPqfZ3viBamLA==</vt:lpwstr>
  </property>
  <property fmtid="{D5CDD505-2E9C-101B-9397-08002B2CF9AE}" pid="11" name="PP_PlugIn_DocProp9">
    <vt:lpwstr>4lYS6RP8kf02vlw62mO97g==</vt:lpwstr>
  </property>
  <property fmtid="{D5CDD505-2E9C-101B-9397-08002B2CF9AE}" pid="12" name="PP_PlugIn_DocProp10">
    <vt:lpwstr>Fj9z9bAErjPqfZ3viBamLA==</vt:lpwstr>
  </property>
</Properties>
</file>